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112470" w:rsidRDefault="00EC4BB8" w:rsidP="0011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класс, родная литература</w:t>
      </w: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предмета ведется без учебника и базируется на изучении произведений русской литературы, указанных в данном планировании</w:t>
      </w:r>
    </w:p>
    <w:p w:rsidR="00112470" w:rsidRDefault="00112470" w:rsidP="0011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72" w:type="dxa"/>
        <w:tblInd w:w="0" w:type="dxa"/>
        <w:tblLook w:val="04A0"/>
      </w:tblPr>
      <w:tblGrid>
        <w:gridCol w:w="1271"/>
        <w:gridCol w:w="5670"/>
        <w:gridCol w:w="2931"/>
      </w:tblGrid>
      <w:tr w:rsidR="00112470" w:rsidTr="0011247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Default="001124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Default="001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Default="001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112470" w:rsidRDefault="001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112470" w:rsidTr="00112470">
        <w:trPr>
          <w:trHeight w:val="41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Default="00112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Pr="00112470" w:rsidRDefault="001D489B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12470" w:rsidRPr="00112470">
              <w:rPr>
                <w:rFonts w:ascii="Times New Roman" w:hAnsi="Times New Roman" w:cs="Times New Roman"/>
                <w:sz w:val="28"/>
                <w:szCs w:val="28"/>
              </w:rPr>
              <w:t>А.П.Чехов. «Пари», «Маска», «Тоска», «Размазня, «Скрипка Ротшильда».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В.В.Вересаев «Состязание».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В.С.Гроссман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. «Авель». 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D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Г.Я.Бакланов «Навеки – девятнадцатилетние».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D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В.Ф.Тендряков «Донна Анна».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6. Б.П. Екимов «Ночь исцеления».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7. Ю.П.Казаков </w:t>
            </w:r>
            <w:bookmarkStart w:id="0" w:name="_GoBack"/>
            <w:bookmarkEnd w:id="0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«Запах хлеба».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8. В.Г. Распутин «Женский разговор».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112470">
              <w:rPr>
                <w:rFonts w:ascii="Times New Roman" w:hAnsi="Times New Roman" w:cs="Times New Roman"/>
                <w:sz w:val="28"/>
                <w:szCs w:val="28"/>
              </w:rPr>
              <w:t xml:space="preserve"> «Не пускайте Рыжую на озеро».</w:t>
            </w:r>
          </w:p>
          <w:p w:rsidR="00112470" w:rsidRP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D4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А.И.Солженицын «Крохотки».</w:t>
            </w:r>
          </w:p>
          <w:p w:rsidR="00112470" w:rsidRDefault="00112470" w:rsidP="0011247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470">
              <w:rPr>
                <w:rFonts w:ascii="Times New Roman" w:hAnsi="Times New Roman" w:cs="Times New Roman"/>
                <w:sz w:val="28"/>
                <w:szCs w:val="28"/>
              </w:rPr>
              <w:t>11. Д.С.Лихачев. «Письма о добром и прекрасном».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470" w:rsidRDefault="00112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прочитанном произведении</w:t>
            </w:r>
          </w:p>
        </w:tc>
      </w:tr>
    </w:tbl>
    <w:p w:rsidR="00112470" w:rsidRDefault="00112470" w:rsidP="0011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2470" w:rsidRDefault="00112470" w:rsidP="00112470"/>
    <w:p w:rsidR="00112470" w:rsidRDefault="00112470" w:rsidP="0011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86" w:rsidRDefault="00930186"/>
    <w:sectPr w:rsidR="00930186" w:rsidSect="00BD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470"/>
    <w:rsid w:val="00112470"/>
    <w:rsid w:val="001D489B"/>
    <w:rsid w:val="00930186"/>
    <w:rsid w:val="00BD0DB8"/>
    <w:rsid w:val="00EC4BB8"/>
    <w:rsid w:val="00FC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1</cp:lastModifiedBy>
  <cp:revision>5</cp:revision>
  <dcterms:created xsi:type="dcterms:W3CDTF">2021-11-16T14:25:00Z</dcterms:created>
  <dcterms:modified xsi:type="dcterms:W3CDTF">2021-12-04T08:30:00Z</dcterms:modified>
</cp:coreProperties>
</file>