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FBA" w:rsidRDefault="00354FBA" w:rsidP="00354FB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Специализированное структурное образовательное подразделение средняя общеобразовательная школа с углубленным изучением иностранного языка при Посольстве России в Египте</w:t>
      </w:r>
    </w:p>
    <w:p w:rsidR="00354FBA" w:rsidRDefault="00354FBA" w:rsidP="00354FBA">
      <w:pPr>
        <w:pStyle w:val="Default"/>
        <w:rPr>
          <w:b/>
          <w:bCs/>
          <w:sz w:val="28"/>
          <w:szCs w:val="28"/>
        </w:rPr>
      </w:pPr>
    </w:p>
    <w:p w:rsidR="00354FBA" w:rsidRDefault="00354FBA" w:rsidP="00354FBA">
      <w:pPr>
        <w:pStyle w:val="Default"/>
        <w:rPr>
          <w:sz w:val="28"/>
          <w:szCs w:val="28"/>
        </w:rPr>
      </w:pPr>
    </w:p>
    <w:p w:rsidR="00354FBA" w:rsidRDefault="00354FBA" w:rsidP="00354FBA"/>
    <w:tbl>
      <w:tblPr>
        <w:tblW w:w="9345" w:type="dxa"/>
        <w:tblInd w:w="108" w:type="dxa"/>
        <w:tblLook w:val="04A0" w:firstRow="1" w:lastRow="0" w:firstColumn="1" w:lastColumn="0" w:noHBand="0" w:noVBand="1"/>
      </w:tblPr>
      <w:tblGrid>
        <w:gridCol w:w="5103"/>
        <w:gridCol w:w="4242"/>
      </w:tblGrid>
      <w:tr w:rsidR="00354FBA" w:rsidRPr="006D252E" w:rsidTr="00A3526A">
        <w:tc>
          <w:tcPr>
            <w:tcW w:w="5103" w:type="dxa"/>
            <w:shd w:val="clear" w:color="auto" w:fill="auto"/>
          </w:tcPr>
          <w:p w:rsidR="00354FBA" w:rsidRPr="00953870" w:rsidRDefault="00354FBA" w:rsidP="00A3526A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>«Принято»</w:t>
            </w:r>
          </w:p>
          <w:p w:rsidR="00354FBA" w:rsidRPr="00953870" w:rsidRDefault="00354FBA" w:rsidP="00A3526A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>Педагогическим советом средней</w:t>
            </w:r>
          </w:p>
          <w:p w:rsidR="00354FBA" w:rsidRPr="00953870" w:rsidRDefault="00354FBA" w:rsidP="00A3526A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53870">
              <w:rPr>
                <w:sz w:val="28"/>
                <w:szCs w:val="28"/>
              </w:rPr>
              <w:t>общеобразовательной</w:t>
            </w:r>
            <w:proofErr w:type="gramEnd"/>
            <w:r w:rsidRPr="00953870">
              <w:rPr>
                <w:sz w:val="28"/>
                <w:szCs w:val="28"/>
              </w:rPr>
              <w:t xml:space="preserve"> школы</w:t>
            </w:r>
          </w:p>
          <w:p w:rsidR="00354FBA" w:rsidRPr="00953870" w:rsidRDefault="00354FBA" w:rsidP="00A3526A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53870">
              <w:rPr>
                <w:sz w:val="28"/>
                <w:szCs w:val="28"/>
              </w:rPr>
              <w:t>при</w:t>
            </w:r>
            <w:proofErr w:type="gramEnd"/>
            <w:r w:rsidRPr="00953870">
              <w:rPr>
                <w:sz w:val="28"/>
                <w:szCs w:val="28"/>
              </w:rPr>
              <w:t xml:space="preserve"> Посольстве России в Египте</w:t>
            </w:r>
          </w:p>
          <w:p w:rsidR="00354FBA" w:rsidRPr="00953870" w:rsidRDefault="00354FBA" w:rsidP="00A3526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9</w:t>
            </w:r>
            <w:r w:rsidRPr="00953870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02</w:t>
            </w:r>
            <w:r w:rsidRPr="009538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Pr="0095387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95387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242" w:type="dxa"/>
            <w:shd w:val="clear" w:color="auto" w:fill="auto"/>
          </w:tcPr>
          <w:p w:rsidR="00354FBA" w:rsidRPr="00FE5D70" w:rsidRDefault="00354FBA" w:rsidP="00A3526A">
            <w:pPr>
              <w:pStyle w:val="Default"/>
              <w:jc w:val="center"/>
              <w:rPr>
                <w:caps/>
                <w:sz w:val="28"/>
                <w:szCs w:val="28"/>
              </w:rPr>
            </w:pPr>
            <w:r w:rsidRPr="00FE5D70">
              <w:rPr>
                <w:caps/>
                <w:sz w:val="28"/>
                <w:szCs w:val="28"/>
              </w:rPr>
              <w:t>«Утверждено»</w:t>
            </w:r>
          </w:p>
          <w:p w:rsidR="00354FBA" w:rsidRPr="00FE5D70" w:rsidRDefault="00354FBA" w:rsidP="00A3526A">
            <w:pPr>
              <w:pStyle w:val="Default"/>
              <w:jc w:val="center"/>
              <w:rPr>
                <w:caps/>
                <w:sz w:val="28"/>
                <w:szCs w:val="28"/>
              </w:rPr>
            </w:pPr>
            <w:r w:rsidRPr="00FE5D70">
              <w:rPr>
                <w:caps/>
                <w:sz w:val="28"/>
                <w:szCs w:val="28"/>
              </w:rPr>
              <w:t>Временной</w:t>
            </w:r>
            <w:r>
              <w:rPr>
                <w:caps/>
                <w:sz w:val="28"/>
                <w:szCs w:val="28"/>
              </w:rPr>
              <w:t xml:space="preserve"> поверенной в делах </w:t>
            </w:r>
            <w:r w:rsidRPr="00FE5D70">
              <w:rPr>
                <w:caps/>
                <w:sz w:val="28"/>
                <w:szCs w:val="28"/>
              </w:rPr>
              <w:t>России в Египте</w:t>
            </w:r>
          </w:p>
          <w:p w:rsidR="00354FBA" w:rsidRPr="00FE5D70" w:rsidRDefault="00354FBA" w:rsidP="00A3526A">
            <w:pPr>
              <w:pStyle w:val="Default"/>
              <w:jc w:val="center"/>
              <w:rPr>
                <w:caps/>
                <w:sz w:val="28"/>
                <w:szCs w:val="28"/>
              </w:rPr>
            </w:pPr>
            <w:r w:rsidRPr="00FE5D70">
              <w:rPr>
                <w:caps/>
                <w:sz w:val="28"/>
                <w:szCs w:val="28"/>
              </w:rPr>
              <w:t xml:space="preserve">С. </w:t>
            </w:r>
            <w:r>
              <w:rPr>
                <w:caps/>
                <w:sz w:val="28"/>
                <w:szCs w:val="28"/>
              </w:rPr>
              <w:t>И</w:t>
            </w:r>
            <w:r w:rsidRPr="00FE5D70">
              <w:rPr>
                <w:caps/>
                <w:sz w:val="28"/>
                <w:szCs w:val="28"/>
              </w:rPr>
              <w:t xml:space="preserve">. </w:t>
            </w:r>
            <w:r>
              <w:rPr>
                <w:caps/>
                <w:sz w:val="28"/>
                <w:szCs w:val="28"/>
              </w:rPr>
              <w:t>зубовой</w:t>
            </w:r>
          </w:p>
          <w:p w:rsidR="00354FBA" w:rsidRPr="00953870" w:rsidRDefault="00354FBA" w:rsidP="00A3526A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53870">
              <w:rPr>
                <w:sz w:val="28"/>
                <w:szCs w:val="28"/>
              </w:rPr>
              <w:t>приказ</w:t>
            </w:r>
            <w:proofErr w:type="gramEnd"/>
            <w:r w:rsidRPr="0095387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125</w:t>
            </w:r>
            <w:r w:rsidRPr="00953870">
              <w:rPr>
                <w:sz w:val="28"/>
                <w:szCs w:val="28"/>
              </w:rPr>
              <w:br/>
              <w:t xml:space="preserve">от </w:t>
            </w:r>
            <w:r>
              <w:rPr>
                <w:sz w:val="28"/>
                <w:szCs w:val="28"/>
              </w:rPr>
              <w:t>16.06.</w:t>
            </w:r>
            <w:r w:rsidRPr="0095387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53870">
              <w:rPr>
                <w:sz w:val="28"/>
                <w:szCs w:val="28"/>
              </w:rPr>
              <w:t xml:space="preserve"> г.</w:t>
            </w:r>
          </w:p>
        </w:tc>
      </w:tr>
    </w:tbl>
    <w:p w:rsidR="00354FBA" w:rsidRPr="006D252E" w:rsidRDefault="00354FBA" w:rsidP="00354FBA">
      <w:pPr>
        <w:rPr>
          <w:sz w:val="28"/>
          <w:szCs w:val="28"/>
        </w:rPr>
      </w:pPr>
    </w:p>
    <w:p w:rsidR="00BF6297" w:rsidRPr="006D252E" w:rsidRDefault="00BF6297" w:rsidP="00BF6297">
      <w:pPr>
        <w:rPr>
          <w:rFonts w:ascii="Times New Roman" w:hAnsi="Times New Roman" w:cs="Times New Roman"/>
          <w:sz w:val="28"/>
          <w:szCs w:val="28"/>
        </w:rPr>
      </w:pPr>
    </w:p>
    <w:p w:rsidR="00BF6297" w:rsidRDefault="00BF6297" w:rsidP="00BF6297">
      <w:pPr>
        <w:rPr>
          <w:rFonts w:ascii="Times New Roman" w:hAnsi="Times New Roman" w:cs="Times New Roman"/>
          <w:sz w:val="28"/>
          <w:szCs w:val="28"/>
        </w:rPr>
      </w:pPr>
    </w:p>
    <w:p w:rsidR="000931BD" w:rsidRDefault="000931BD" w:rsidP="00BF6297">
      <w:pPr>
        <w:rPr>
          <w:rFonts w:ascii="Times New Roman" w:hAnsi="Times New Roman" w:cs="Times New Roman"/>
          <w:sz w:val="28"/>
          <w:szCs w:val="28"/>
        </w:rPr>
      </w:pPr>
    </w:p>
    <w:p w:rsidR="00BF6297" w:rsidRPr="006D252E" w:rsidRDefault="00BF6297" w:rsidP="00BF6297">
      <w:pPr>
        <w:rPr>
          <w:rFonts w:ascii="Times New Roman" w:hAnsi="Times New Roman" w:cs="Times New Roman"/>
          <w:sz w:val="28"/>
          <w:szCs w:val="28"/>
        </w:rPr>
      </w:pPr>
    </w:p>
    <w:p w:rsidR="00BF6297" w:rsidRPr="006D252E" w:rsidRDefault="00BF6297" w:rsidP="00BF6297">
      <w:pPr>
        <w:rPr>
          <w:rFonts w:ascii="Times New Roman" w:hAnsi="Times New Roman" w:cs="Times New Roman"/>
          <w:sz w:val="28"/>
          <w:szCs w:val="28"/>
        </w:rPr>
      </w:pPr>
    </w:p>
    <w:p w:rsidR="00BF6297" w:rsidRDefault="00BF6297" w:rsidP="00BF629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D252E">
        <w:rPr>
          <w:rFonts w:ascii="Times New Roman" w:hAnsi="Times New Roman" w:cs="Times New Roman"/>
          <w:b/>
          <w:sz w:val="56"/>
          <w:szCs w:val="56"/>
        </w:rPr>
        <w:t>ПОЛОЖЕНИЕ</w:t>
      </w:r>
    </w:p>
    <w:p w:rsidR="00BF6297" w:rsidRPr="00BF6297" w:rsidRDefault="00BF6297" w:rsidP="00BF6297">
      <w:pPr>
        <w:jc w:val="center"/>
        <w:rPr>
          <w:sz w:val="44"/>
          <w:szCs w:val="44"/>
        </w:rPr>
      </w:pPr>
      <w:proofErr w:type="gramStart"/>
      <w:r w:rsidRPr="00BF6297">
        <w:rPr>
          <w:rFonts w:ascii="Times New Roman" w:hAnsi="Times New Roman" w:cs="Times New Roman"/>
          <w:b/>
          <w:sz w:val="44"/>
          <w:szCs w:val="44"/>
        </w:rPr>
        <w:t>о</w:t>
      </w:r>
      <w:proofErr w:type="gramEnd"/>
      <w:r w:rsidRPr="00BF6297">
        <w:rPr>
          <w:rFonts w:ascii="Times New Roman" w:hAnsi="Times New Roman" w:cs="Times New Roman"/>
          <w:b/>
          <w:sz w:val="44"/>
          <w:szCs w:val="44"/>
        </w:rPr>
        <w:t xml:space="preserve"> соотношении учебной (преподавательской) и другой педагогической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BF6297">
        <w:rPr>
          <w:rFonts w:ascii="Times New Roman" w:hAnsi="Times New Roman" w:cs="Times New Roman"/>
          <w:b/>
          <w:sz w:val="44"/>
          <w:szCs w:val="44"/>
        </w:rPr>
        <w:t>работы в пределах рабочей недели с учетом количества часов по учебному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BF6297">
        <w:rPr>
          <w:rFonts w:ascii="Times New Roman" w:hAnsi="Times New Roman" w:cs="Times New Roman"/>
          <w:b/>
          <w:sz w:val="44"/>
          <w:szCs w:val="44"/>
        </w:rPr>
        <w:t>плану, специальности и квалификации педагогического работника</w:t>
      </w:r>
    </w:p>
    <w:p w:rsidR="00BF6297" w:rsidRDefault="00BF6297" w:rsidP="00BF6297"/>
    <w:p w:rsidR="00BF6297" w:rsidRDefault="00BF6297" w:rsidP="00BF6297"/>
    <w:p w:rsidR="00BF6297" w:rsidRDefault="00BF6297" w:rsidP="00BF6297"/>
    <w:p w:rsidR="00BF6297" w:rsidRDefault="00BF6297" w:rsidP="00BF6297"/>
    <w:p w:rsidR="00BF6297" w:rsidRDefault="00BF6297" w:rsidP="00BF6297"/>
    <w:p w:rsidR="00BF6297" w:rsidRDefault="00BF6297" w:rsidP="00BF6297"/>
    <w:p w:rsidR="00BF6297" w:rsidRDefault="00BF6297" w:rsidP="00BF6297"/>
    <w:p w:rsidR="00BF6297" w:rsidRDefault="00BF6297" w:rsidP="00BF6297"/>
    <w:p w:rsidR="00BF6297" w:rsidRDefault="00BF6297" w:rsidP="00BF6297"/>
    <w:p w:rsidR="00BF6297" w:rsidRDefault="00BF6297" w:rsidP="00BF6297"/>
    <w:p w:rsidR="00354FBA" w:rsidRDefault="00354FBA" w:rsidP="00BF6297"/>
    <w:p w:rsidR="00354FBA" w:rsidRDefault="00354FBA" w:rsidP="00BF6297"/>
    <w:p w:rsidR="00BF6297" w:rsidRDefault="00BF6297" w:rsidP="00BF6297">
      <w:bookmarkStart w:id="0" w:name="_GoBack"/>
      <w:bookmarkEnd w:id="0"/>
    </w:p>
    <w:p w:rsidR="000931BD" w:rsidRDefault="000931BD" w:rsidP="00BF6297"/>
    <w:p w:rsidR="000931BD" w:rsidRDefault="000931BD" w:rsidP="00BF6297"/>
    <w:p w:rsidR="00BF6297" w:rsidRDefault="00BF6297" w:rsidP="00BF6297"/>
    <w:p w:rsidR="00BF6297" w:rsidRDefault="00BF6297" w:rsidP="00BF6297"/>
    <w:p w:rsidR="00BF6297" w:rsidRDefault="00BF6297" w:rsidP="00BF6297"/>
    <w:p w:rsidR="00BF6297" w:rsidRDefault="00BF6297" w:rsidP="00BF6297"/>
    <w:p w:rsidR="00BF6297" w:rsidRPr="006D252E" w:rsidRDefault="00BF6297" w:rsidP="00BF62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D252E">
        <w:rPr>
          <w:rFonts w:ascii="Times New Roman" w:hAnsi="Times New Roman" w:cs="Times New Roman"/>
          <w:sz w:val="28"/>
          <w:szCs w:val="28"/>
        </w:rPr>
        <w:t>. Каир</w:t>
      </w:r>
      <w:r w:rsidRPr="006D252E">
        <w:rPr>
          <w:rFonts w:ascii="Times New Roman" w:hAnsi="Times New Roman" w:cs="Times New Roman"/>
          <w:sz w:val="28"/>
          <w:szCs w:val="28"/>
        </w:rPr>
        <w:br w:type="page"/>
      </w:r>
    </w:p>
    <w:p w:rsidR="00040372" w:rsidRDefault="00040372" w:rsidP="003C354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0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положения.</w:t>
      </w:r>
    </w:p>
    <w:p w:rsidR="00040372" w:rsidRDefault="00040372" w:rsidP="003C354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разработано в соответствии со ст.</w:t>
      </w:r>
      <w:r w:rsidR="0009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 п.</w:t>
      </w:r>
      <w:r w:rsidR="00093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«Об образовании в Российской Федерации» от 29.12.2012г.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27Э-ФЗ, Порядком организации и осуществления 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основным и дополнительным общеобразовательным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 в дипломатических представительствах и консульских учреждениях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представительствах Российской Федерации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международных (межгосударственных, межправительственных) организациях,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 приказом МИД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сии от 19 ноября 2013 г. №21428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 о специализированном структурном образовательном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подразделении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Посольства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Египте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Школа).</w:t>
      </w:r>
    </w:p>
    <w:p w:rsidR="00040372" w:rsidRDefault="00040372" w:rsidP="003C354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Положение регулирует нормирование и соотношение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(преподавательской) и другой педагогической работы в пределах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недели с учетом количества часов по учебному плану, специальности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квалификации педагогического работника.</w:t>
      </w:r>
    </w:p>
    <w:p w:rsidR="00040372" w:rsidRDefault="00040372" w:rsidP="003C354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Настоящее Положение распространяется на всех педагогических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работников, состоящих в трудовых отношениях со Школой.</w:t>
      </w:r>
    </w:p>
    <w:p w:rsidR="00040372" w:rsidRDefault="00040372" w:rsidP="003C354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372" w:rsidRDefault="00040372" w:rsidP="003C354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0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Структура рабочего времени педагогических работников</w:t>
      </w:r>
    </w:p>
    <w:p w:rsidR="00040372" w:rsidRDefault="00040372" w:rsidP="003C354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Нормируемая часть рабочего времени работников, ведущих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преподавательскую деятельность в Школе, определяется рекомендациями,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данными в письме Департамента кадров и </w:t>
      </w:r>
      <w:proofErr w:type="spellStart"/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ВФД</w:t>
      </w:r>
      <w:proofErr w:type="spellEnd"/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МИД России от 31.07.1996 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4486/</w:t>
      </w:r>
      <w:proofErr w:type="spellStart"/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</w:t>
      </w:r>
      <w:proofErr w:type="spellEnd"/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40372" w:rsidRDefault="00040372" w:rsidP="003C354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В рабочее время педагогических работников в зависимости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занимаемой должности включается учебная (преподавательская), воспитательная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работа, индивидуальная работа с обучающимися, научная, творческая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исследовательская работа, а также другая педагогическая работа,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предусмотренная трудовыми (должностными) обязанностями и (или)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индивидуальным планом,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методическая, подготовительная,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организационная,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диагностическая, работа по ведению мониторинга, работа, предусмотренная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планами воспитательных, физкультурно-оздоровительных, спортивных,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и иных мероприятий, проводимых с обучающимися. Конкретные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трудовые (должностные) обязанности педагогических работников определяются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трудовыми договорами (служебными контрактами) и должностными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инструкциями.</w:t>
      </w:r>
    </w:p>
    <w:p w:rsidR="005159EF" w:rsidRDefault="00040372" w:rsidP="003C354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Нормируемая часть рабочего времени работников, ведущих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преподавательскую работу, определяется в астрономических часах и включает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проводимые учебные занятия независимо от их продолжительности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(академический час) и короткие перерывы (перемены) между каждым учебным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занятием, установленные для обучающихся. При этом количеству 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установленной учебной нагрузки соответствует количество проводимых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указанными работниками учебных занятий продолжительностью,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18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превышающей 40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Конкретная продолжительность учебных занятий,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перерывов (перемен) между ними предусматривается учебным графиком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 соответствующих санитарно-эпидемиологических правил и нормативов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(СанПиН), утвержденных в установленном порядке. Выполнение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преподавательской работы регулируется расписанием учебных занятий.</w:t>
      </w:r>
    </w:p>
    <w:p w:rsidR="005159EF" w:rsidRDefault="00040372" w:rsidP="003C354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Другая часть педагогической работы работников, ведущих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преподавательскую деятельность, требующая затрат рабочего времени, которое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конкретизировано по количеству часов, вытекает из их должностных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обязанностей, предусмотренных Положением о специализированном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структурном образовательном подразделении 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Посольства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в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Египте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средней общеобразовательной школе при 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Посольстве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России в 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Египте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правилами внутреннего трудового распорядка,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квалификационными характеристиками, и регулируется графиками и планами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в т.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 личными планами (циклограммами) педагогического работника, и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включает:</w:t>
      </w:r>
    </w:p>
    <w:p w:rsidR="005159EF" w:rsidRDefault="00040372" w:rsidP="003C354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выполнение обязанностей, связанных с участием в работе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совета школы, методических объединений, с работой по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проведению родительских собраний, консультаций, оздоровительных,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воспитательных и других мероприятий, предусмотренных образовательной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программой;</w:t>
      </w:r>
    </w:p>
    <w:p w:rsidR="005159EF" w:rsidRDefault="00040372" w:rsidP="003C354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и проведение методической, диагностической и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консультативной помощи детям, обучающимся на дому в соответствии с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медицинским заключением, их родителям (законным представителям);</w:t>
      </w:r>
    </w:p>
    <w:p w:rsidR="005159EF" w:rsidRDefault="00040372" w:rsidP="003C354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время, затрачиваемое непосредственно на подготовку к работе по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обучению и воспитанию обучающихся, изучению их индивидуальных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ностей, интересов и склонностей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159EF" w:rsidRDefault="00040372" w:rsidP="003C354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периодические кратковременные дежурства в школе в период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процесса, которые при необходимости могут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организовываться в целях подготовки к проведению занятий, наблюдения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выполнением режима дня обучающихся, обеспечения порядка и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дисциплины в течение учебного времени, в том числе во время перерывов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занятиями, устанавливаемых для отдыха обучающихся. При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составлении графика дежурств педагогических работников в школе в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проведения учебных занятий, до их начала и после окончания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учитывается режим рабочего времени каждого педагогического работника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расписанием учебных занятий, общим планом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 другие особенности работы с тем, чтобы не допускать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 длительного дежурства педагогических работников, дежурства в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дни, когда учебная нагрузка отсутствует или незначительна;</w:t>
      </w:r>
    </w:p>
    <w:p w:rsidR="005159EF" w:rsidRDefault="00040372" w:rsidP="003C354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дни работы к дежурству по школе педагогические работники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привлекаются не ранее чем за 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минут до начала учебных занятий и не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 20 минут после окончания последнего учебного занятия.</w:t>
      </w:r>
    </w:p>
    <w:p w:rsidR="005159EF" w:rsidRDefault="00040372" w:rsidP="003C354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Дни недели (периоды времени, в течение которых школа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свою деятельность), свободные для педагогических работников,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ведущих преподавательскую работу, от проведения учебных занятий по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расписанию, от выполнения иных обязанностей, регулируемых графиками и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планами работы,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педагогический работник использует для повышения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квалификации, самообразования, научно-методической деятельности,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к занятиям, организации внеурочной деятельности обучающихся по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 и т.п.</w:t>
      </w:r>
    </w:p>
    <w:p w:rsidR="005159EF" w:rsidRDefault="00040372" w:rsidP="003C354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Режим рабочего времени учителей 1-х классов определяется с учетом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гигиенических требований к условиям обучения в общеобразовательных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организациях, предусматривающих в первые два месяца «ступенчатый» метод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наращивания учебной нагрузки, а также динамическую паузу, что не должно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отражаться на объеме учебной нагрузки, определенной на начало учебного года.</w:t>
      </w:r>
    </w:p>
    <w:p w:rsidR="005159EF" w:rsidRDefault="00040372" w:rsidP="003C354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составлении расписаний учебных занятий администрация школы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обязана исключить нерациональные затраты времени педагогических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работников, ведущих преподавательскую работу, с тем, чтобы не нарушалась их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непрерывная последовательность и не образовывались длительные перерывы (так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называемые </w:t>
      </w:r>
      <w:r w:rsidR="003C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</w:t>
      </w:r>
      <w:r w:rsidR="003C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продолжительностью более 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 часов.</w:t>
      </w:r>
    </w:p>
    <w:p w:rsidR="005159EF" w:rsidRDefault="00040372" w:rsidP="003C354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Периоды каникул,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установленные для обучающихся школы и не совпадающие с ежегодным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оплачиваемым основным и дополнительным отпуском работника (далее 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каникулярный период), являются для него рабочим временем.</w:t>
      </w:r>
    </w:p>
    <w:p w:rsidR="005159EF" w:rsidRDefault="00040372" w:rsidP="003C354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каникулярный период педагогические работники осуществляют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педагогическую, методическую, а также организационную работу, связанную с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реализацией образовательной программы, в пределах нормируемой части их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рабочего времени (установленного объема учебной нагрузки (педагогической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работы), определенной им до начала каникул, и времени, необходимого для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работ, предусмотренных пунктом 2.4</w:t>
      </w:r>
      <w:proofErr w:type="gramStart"/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настоящего</w:t>
      </w:r>
      <w:proofErr w:type="gramEnd"/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Положения, с</w:t>
      </w:r>
      <w:r w:rsidR="00515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сохранением заработной платы в установленном порядке.</w:t>
      </w:r>
    </w:p>
    <w:p w:rsidR="003C3549" w:rsidRDefault="00040372" w:rsidP="003C354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3C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Режим рабочего времени всех работников в каникулярный период</w:t>
      </w:r>
      <w:r w:rsidR="003C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регулируется правилами внутреннего трудового распорядка школы и графиками</w:t>
      </w:r>
      <w:r w:rsidR="003C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 с указанием их характера.</w:t>
      </w:r>
    </w:p>
    <w:p w:rsidR="003C3549" w:rsidRDefault="003C3549" w:rsidP="003C354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2.11</w:t>
      </w:r>
      <w:r w:rsidR="00040372"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Периоды отмены учебных занятий (образовательного процесса)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0372"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по санитарно-эпидемиологическим, климатическим и другим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0372"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 являются рабочим временем педагогических работников школы.</w:t>
      </w:r>
    </w:p>
    <w:p w:rsidR="003C3549" w:rsidRDefault="00040372" w:rsidP="003C354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3C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периоды отмены учебных занятий (образовательного процесса) в</w:t>
      </w:r>
      <w:r w:rsidR="003C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 группах либо в целом по школе по санитарно-эпидемиологическим,</w:t>
      </w:r>
      <w:r w:rsidR="003C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климатическим и другим основаниям педагогические работники привлекаются к</w:t>
      </w:r>
      <w:r w:rsidR="003C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учебно-воспитательной, научно-методической, организационной работе.</w:t>
      </w:r>
    </w:p>
    <w:p w:rsidR="003C3549" w:rsidRDefault="003C3549" w:rsidP="003C354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3549" w:rsidRDefault="00040372" w:rsidP="003C354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0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Определение учебной нагрузки педагогическим работникам</w:t>
      </w:r>
    </w:p>
    <w:p w:rsidR="003C3549" w:rsidRDefault="00040372" w:rsidP="003C354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Объем учебной нагрузки педагогическим работникам</w:t>
      </w:r>
      <w:r w:rsidR="003C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устанавливается, исходя из количества часов по учебному плану и программам,</w:t>
      </w:r>
      <w:r w:rsidR="003C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обеспеченности кадрами, других конкретных условий в школе. Учебная нагрузка</w:t>
      </w:r>
      <w:r w:rsidR="003C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работника, оговариваемая в трудовом договоре, должна</w:t>
      </w:r>
      <w:r w:rsidR="003C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соответствовать требованиям трудового законодательства.</w:t>
      </w:r>
    </w:p>
    <w:p w:rsidR="003C3549" w:rsidRDefault="00040372" w:rsidP="003C354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Объем учебной нагрузки педагогических работников больше или</w:t>
      </w:r>
      <w:r w:rsidR="003C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 нормы часов за должностной оклад устанавливается только с их</w:t>
      </w:r>
      <w:r w:rsidR="003C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письменного согласия.</w:t>
      </w:r>
    </w:p>
    <w:p w:rsidR="003C3549" w:rsidRDefault="00040372" w:rsidP="003C354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Преподавательская работа в той же школе для педагогических</w:t>
      </w:r>
      <w:r w:rsidR="003C3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0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совместительством не считается.</w:t>
      </w:r>
    </w:p>
    <w:p w:rsidR="003C3549" w:rsidRDefault="003C3549" w:rsidP="003C3549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C3549" w:rsidSect="00E12CE5">
      <w:footerReference w:type="default" r:id="rId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663" w:rsidRDefault="003A0663" w:rsidP="000931BD">
      <w:r>
        <w:separator/>
      </w:r>
    </w:p>
  </w:endnote>
  <w:endnote w:type="continuationSeparator" w:id="0">
    <w:p w:rsidR="003A0663" w:rsidRDefault="003A0663" w:rsidP="0009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66157"/>
      <w:docPartObj>
        <w:docPartGallery w:val="Page Numbers (Bottom of Page)"/>
        <w:docPartUnique/>
      </w:docPartObj>
    </w:sdtPr>
    <w:sdtEndPr/>
    <w:sdtContent>
      <w:p w:rsidR="00E12CE5" w:rsidRDefault="00E12CE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4FBA">
          <w:rPr>
            <w:noProof/>
          </w:rPr>
          <w:t>5</w:t>
        </w:r>
        <w:r>
          <w:fldChar w:fldCharType="end"/>
        </w:r>
      </w:p>
    </w:sdtContent>
  </w:sdt>
  <w:p w:rsidR="00E12CE5" w:rsidRDefault="00E12C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663" w:rsidRDefault="003A0663" w:rsidP="000931BD">
      <w:r>
        <w:separator/>
      </w:r>
    </w:p>
  </w:footnote>
  <w:footnote w:type="continuationSeparator" w:id="0">
    <w:p w:rsidR="003A0663" w:rsidRDefault="003A0663" w:rsidP="00093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72"/>
    <w:rsid w:val="00040372"/>
    <w:rsid w:val="000931BD"/>
    <w:rsid w:val="0035300F"/>
    <w:rsid w:val="00354FBA"/>
    <w:rsid w:val="003A0663"/>
    <w:rsid w:val="003C3549"/>
    <w:rsid w:val="005159EF"/>
    <w:rsid w:val="00AA1899"/>
    <w:rsid w:val="00BF6297"/>
    <w:rsid w:val="00C032BC"/>
    <w:rsid w:val="00E1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55B54-77D9-468F-BC68-CAA8B56E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4037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4037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040372"/>
    <w:rPr>
      <w:rFonts w:ascii="Candara" w:hAnsi="Candara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040372"/>
    <w:pPr>
      <w:ind w:left="720"/>
      <w:contextualSpacing/>
    </w:pPr>
  </w:style>
  <w:style w:type="paragraph" w:customStyle="1" w:styleId="Default">
    <w:name w:val="Default"/>
    <w:rsid w:val="00BF629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BF6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931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31BD"/>
  </w:style>
  <w:style w:type="paragraph" w:styleId="a7">
    <w:name w:val="footer"/>
    <w:basedOn w:val="a"/>
    <w:link w:val="a8"/>
    <w:uiPriority w:val="99"/>
    <w:unhideWhenUsed/>
    <w:rsid w:val="000931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3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0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2019-03-31T18:11:00Z</dcterms:created>
  <dcterms:modified xsi:type="dcterms:W3CDTF">2019-06-16T19:07:00Z</dcterms:modified>
</cp:coreProperties>
</file>