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0" w:rsidRDefault="000D2780" w:rsidP="000D278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D2780" w:rsidRDefault="000D2780" w:rsidP="000D2780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010E8D" w:rsidRPr="00B94D04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</w:p>
    <w:p w:rsidR="00010E8D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010E8D" w:rsidRPr="00B94D04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</w:p>
    <w:p w:rsidR="00010E8D" w:rsidRPr="00B94D04" w:rsidRDefault="00010E8D" w:rsidP="00010E8D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010E8D" w:rsidRPr="00B94D04" w:rsidRDefault="00010E8D" w:rsidP="00010E8D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010E8D" w:rsidRPr="00B94D04" w:rsidRDefault="00010E8D" w:rsidP="00010E8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p w:rsidR="00010E8D" w:rsidRPr="00B94D04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 xml:space="preserve"> </w:t>
      </w:r>
    </w:p>
    <w:p w:rsidR="00010E8D" w:rsidRPr="00B94D04" w:rsidRDefault="00010E8D" w:rsidP="00010E8D">
      <w:pPr>
        <w:rPr>
          <w:rFonts w:eastAsiaTheme="minorHAnsi"/>
          <w:u w:val="single"/>
          <w:lang w:eastAsia="en-US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010E8D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010E8D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010E8D" w:rsidRPr="00B94D04" w:rsidRDefault="00010E8D" w:rsidP="00010E8D">
      <w:pPr>
        <w:contextualSpacing/>
        <w:rPr>
          <w:b/>
          <w:u w:val="single"/>
        </w:rPr>
      </w:pPr>
      <w:r w:rsidRPr="00B94D04">
        <w:rPr>
          <w:b/>
          <w:u w:val="single"/>
        </w:rPr>
        <w:t xml:space="preserve"> Критерии оценки</w:t>
      </w:r>
    </w:p>
    <w:p w:rsidR="00010E8D" w:rsidRPr="00B94D04" w:rsidRDefault="00010E8D" w:rsidP="00010E8D">
      <w:pPr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Задания    оценивают</w:t>
      </w:r>
      <w:r>
        <w:rPr>
          <w:rFonts w:eastAsiaTheme="minorHAnsi"/>
          <w:lang w:eastAsia="en-US"/>
        </w:rPr>
        <w:t>ся  в 1 балл.</w:t>
      </w:r>
    </w:p>
    <w:p w:rsidR="00010E8D" w:rsidRDefault="00010E8D" w:rsidP="00010E8D">
      <w:pPr>
        <w:jc w:val="both"/>
        <w:rPr>
          <w:rFonts w:eastAsiaTheme="minorHAnsi"/>
          <w:lang w:eastAsia="en-US"/>
        </w:rPr>
      </w:pPr>
    </w:p>
    <w:p w:rsidR="00010E8D" w:rsidRDefault="00010E8D" w:rsidP="00010E8D">
      <w:pPr>
        <w:jc w:val="both"/>
        <w:rPr>
          <w:rFonts w:eastAsiaTheme="minorHAnsi"/>
          <w:lang w:eastAsia="en-US"/>
        </w:rPr>
      </w:pPr>
    </w:p>
    <w:p w:rsidR="00010E8D" w:rsidRDefault="00010E8D" w:rsidP="00EF12AA">
      <w:pPr>
        <w:jc w:val="center"/>
        <w:rPr>
          <w:b/>
          <w:sz w:val="28"/>
          <w:szCs w:val="28"/>
        </w:rPr>
      </w:pPr>
    </w:p>
    <w:p w:rsidR="00010E8D" w:rsidRDefault="00010E8D" w:rsidP="00EF12AA">
      <w:pPr>
        <w:jc w:val="center"/>
        <w:rPr>
          <w:b/>
          <w:sz w:val="28"/>
          <w:szCs w:val="28"/>
        </w:rPr>
      </w:pPr>
    </w:p>
    <w:p w:rsidR="00010E8D" w:rsidRDefault="00010E8D" w:rsidP="00EF12AA">
      <w:pPr>
        <w:jc w:val="center"/>
        <w:rPr>
          <w:b/>
          <w:sz w:val="28"/>
          <w:szCs w:val="28"/>
        </w:rPr>
      </w:pPr>
    </w:p>
    <w:p w:rsidR="00EF12AA" w:rsidRPr="00F04633" w:rsidRDefault="00EF12AA" w:rsidP="00EF12AA">
      <w:pPr>
        <w:jc w:val="center"/>
        <w:rPr>
          <w:b/>
          <w:sz w:val="28"/>
          <w:szCs w:val="28"/>
        </w:rPr>
      </w:pPr>
      <w:r w:rsidRPr="00F04633">
        <w:rPr>
          <w:b/>
          <w:sz w:val="28"/>
          <w:szCs w:val="28"/>
        </w:rPr>
        <w:t>1 вариант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 xml:space="preserve">1. Значение цифры не зависит от ее положения в числе </w:t>
      </w:r>
      <w:proofErr w:type="gramStart"/>
      <w:r w:rsidRPr="00EF12AA">
        <w:rPr>
          <w:sz w:val="28"/>
          <w:szCs w:val="28"/>
        </w:rPr>
        <w:t>в</w:t>
      </w:r>
      <w:proofErr w:type="gramEnd"/>
      <w:r w:rsidRPr="00EF12AA">
        <w:rPr>
          <w:sz w:val="28"/>
          <w:szCs w:val="28"/>
        </w:rPr>
        <w:t>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 xml:space="preserve">1) позиционных </w:t>
      </w:r>
      <w:proofErr w:type="gramStart"/>
      <w:r w:rsidRPr="00EF12AA">
        <w:rPr>
          <w:sz w:val="28"/>
          <w:szCs w:val="28"/>
        </w:rPr>
        <w:t>системах</w:t>
      </w:r>
      <w:proofErr w:type="gramEnd"/>
      <w:r w:rsidRPr="00EF12AA">
        <w:rPr>
          <w:sz w:val="28"/>
          <w:szCs w:val="28"/>
        </w:rPr>
        <w:t xml:space="preserve"> счисления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 xml:space="preserve">2) непозиционных </w:t>
      </w:r>
      <w:proofErr w:type="gramStart"/>
      <w:r w:rsidRPr="00EF12AA">
        <w:rPr>
          <w:sz w:val="28"/>
          <w:szCs w:val="28"/>
        </w:rPr>
        <w:t>системах</w:t>
      </w:r>
      <w:proofErr w:type="gramEnd"/>
      <w:r w:rsidRPr="00EF12AA">
        <w:rPr>
          <w:sz w:val="28"/>
          <w:szCs w:val="28"/>
        </w:rPr>
        <w:t xml:space="preserve"> счисления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 xml:space="preserve">2. Число, записанное в римской системе счисления </w:t>
      </w:r>
      <w:r w:rsidRPr="00EF12AA">
        <w:rPr>
          <w:sz w:val="28"/>
          <w:szCs w:val="28"/>
          <w:lang w:val="en-US"/>
        </w:rPr>
        <w:t>CDX</w:t>
      </w:r>
      <w:r w:rsidRPr="00EF12AA">
        <w:rPr>
          <w:sz w:val="28"/>
          <w:szCs w:val="28"/>
        </w:rPr>
        <w:t>, равно: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610</w:t>
      </w:r>
    </w:p>
    <w:p w:rsidR="00EF12AA" w:rsidRPr="00EF12AA" w:rsidRDefault="00EF12AA" w:rsidP="00EF12AA">
      <w:pPr>
        <w:tabs>
          <w:tab w:val="left" w:pos="3375"/>
        </w:tabs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510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590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410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3. Перевести число 101,1</w:t>
      </w:r>
      <w:r w:rsidRPr="00EF12AA">
        <w:rPr>
          <w:sz w:val="28"/>
          <w:szCs w:val="28"/>
          <w:vertAlign w:val="subscript"/>
        </w:rPr>
        <w:t>2</w:t>
      </w:r>
      <w:r w:rsidRPr="00EF12AA">
        <w:rPr>
          <w:sz w:val="28"/>
          <w:szCs w:val="28"/>
        </w:rPr>
        <w:t xml:space="preserve"> в десятичную систему счисления: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5,5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5,2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6,5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6,2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4. Перевести число 1011101</w:t>
      </w:r>
      <w:r w:rsidRPr="00EF12AA">
        <w:rPr>
          <w:sz w:val="28"/>
          <w:szCs w:val="28"/>
          <w:vertAlign w:val="subscript"/>
        </w:rPr>
        <w:t>2</w:t>
      </w:r>
      <w:r w:rsidRPr="00EF12AA">
        <w:rPr>
          <w:sz w:val="28"/>
          <w:szCs w:val="28"/>
        </w:rPr>
        <w:t xml:space="preserve"> в восьмеричную систему счисления: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140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531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135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26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5. Перевести число 110111</w:t>
      </w:r>
      <w:r w:rsidRPr="00EF12AA">
        <w:rPr>
          <w:sz w:val="28"/>
          <w:szCs w:val="28"/>
          <w:vertAlign w:val="subscript"/>
        </w:rPr>
        <w:t>2</w:t>
      </w:r>
      <w:r w:rsidRPr="00EF12AA">
        <w:rPr>
          <w:sz w:val="28"/>
          <w:szCs w:val="28"/>
        </w:rPr>
        <w:t xml:space="preserve"> в 16-ричную систему счисления: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23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45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37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54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6.Форма мышления, которая выделяет существенные признаки предмета или класса предметов, отличающие его от других – это:</w:t>
      </w:r>
    </w:p>
    <w:p w:rsidR="00EF12AA" w:rsidRPr="00EF12AA" w:rsidRDefault="00EF12AA" w:rsidP="00EF12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2AA">
        <w:rPr>
          <w:sz w:val="28"/>
          <w:szCs w:val="28"/>
        </w:rPr>
        <w:t>понятие</w:t>
      </w:r>
    </w:p>
    <w:p w:rsidR="00EF12AA" w:rsidRPr="00EF12AA" w:rsidRDefault="00EF12AA" w:rsidP="00EF12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2AA">
        <w:rPr>
          <w:sz w:val="28"/>
          <w:szCs w:val="28"/>
        </w:rPr>
        <w:t>суждение</w:t>
      </w:r>
    </w:p>
    <w:p w:rsidR="00EF12AA" w:rsidRPr="00EF12AA" w:rsidRDefault="00EF12AA" w:rsidP="00EF12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2AA">
        <w:rPr>
          <w:sz w:val="28"/>
          <w:szCs w:val="28"/>
        </w:rPr>
        <w:t>умозаключение</w:t>
      </w:r>
    </w:p>
    <w:p w:rsidR="00EF12AA" w:rsidRPr="00EF12AA" w:rsidRDefault="00EF12AA" w:rsidP="00EF12AA">
      <w:pPr>
        <w:pStyle w:val="a3"/>
        <w:rPr>
          <w:sz w:val="28"/>
          <w:szCs w:val="28"/>
        </w:rPr>
      </w:pP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7.Определите, истинно или ложно составное суждение: «Число 36 делится на 6 и на 8»:</w:t>
      </w:r>
    </w:p>
    <w:p w:rsidR="00EF12AA" w:rsidRPr="00EF12AA" w:rsidRDefault="00EF12AA" w:rsidP="00EF12A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F12AA">
        <w:rPr>
          <w:sz w:val="28"/>
          <w:szCs w:val="28"/>
        </w:rPr>
        <w:t>истинно</w:t>
      </w:r>
    </w:p>
    <w:p w:rsidR="00EF12AA" w:rsidRPr="00EF12AA" w:rsidRDefault="00EF12AA" w:rsidP="00EF12A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F12AA">
        <w:rPr>
          <w:sz w:val="28"/>
          <w:szCs w:val="28"/>
        </w:rPr>
        <w:t>ложно</w:t>
      </w:r>
    </w:p>
    <w:p w:rsidR="00EF12AA" w:rsidRDefault="00EF12AA" w:rsidP="00EF12A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F12AA">
        <w:rPr>
          <w:sz w:val="28"/>
          <w:szCs w:val="28"/>
        </w:rPr>
        <w:t>нельзя определить истинность или ложность</w:t>
      </w:r>
    </w:p>
    <w:p w:rsidR="006767B8" w:rsidRDefault="006767B8" w:rsidP="006767B8">
      <w:pPr>
        <w:pStyle w:val="a3"/>
        <w:rPr>
          <w:sz w:val="28"/>
          <w:szCs w:val="28"/>
        </w:rPr>
      </w:pPr>
    </w:p>
    <w:p w:rsidR="006767B8" w:rsidRPr="00EF12AA" w:rsidRDefault="006767B8" w:rsidP="006767B8">
      <w:pPr>
        <w:rPr>
          <w:sz w:val="28"/>
          <w:szCs w:val="28"/>
        </w:rPr>
      </w:pPr>
      <w:r w:rsidRPr="00EF12AA">
        <w:rPr>
          <w:sz w:val="28"/>
          <w:szCs w:val="28"/>
        </w:rPr>
        <w:t>8. Какая роль связки ИЛИ в суждении: «Мы приедем в субботу или в воскресенье»?</w:t>
      </w:r>
    </w:p>
    <w:p w:rsidR="006767B8" w:rsidRPr="006767B8" w:rsidRDefault="006767B8" w:rsidP="006767B8">
      <w:pPr>
        <w:pStyle w:val="a3"/>
        <w:numPr>
          <w:ilvl w:val="0"/>
          <w:numId w:val="37"/>
        </w:numPr>
        <w:rPr>
          <w:sz w:val="28"/>
          <w:szCs w:val="28"/>
        </w:rPr>
      </w:pPr>
      <w:r w:rsidRPr="006767B8">
        <w:rPr>
          <w:sz w:val="28"/>
          <w:szCs w:val="28"/>
        </w:rPr>
        <w:t>объединяющая</w:t>
      </w:r>
    </w:p>
    <w:p w:rsidR="006767B8" w:rsidRPr="006767B8" w:rsidRDefault="006767B8" w:rsidP="006767B8">
      <w:pPr>
        <w:pStyle w:val="a3"/>
        <w:numPr>
          <w:ilvl w:val="0"/>
          <w:numId w:val="37"/>
        </w:numPr>
        <w:rPr>
          <w:sz w:val="28"/>
          <w:szCs w:val="28"/>
        </w:rPr>
      </w:pPr>
      <w:r w:rsidRPr="006767B8">
        <w:rPr>
          <w:sz w:val="28"/>
          <w:szCs w:val="28"/>
        </w:rPr>
        <w:t>разделяющая</w:t>
      </w:r>
    </w:p>
    <w:p w:rsidR="006767B8" w:rsidRPr="00EF12AA" w:rsidRDefault="006767B8" w:rsidP="006767B8">
      <w:pPr>
        <w:rPr>
          <w:sz w:val="28"/>
          <w:szCs w:val="28"/>
        </w:rPr>
      </w:pPr>
    </w:p>
    <w:p w:rsidR="006767B8" w:rsidRPr="00EF12AA" w:rsidRDefault="006767B8" w:rsidP="006767B8">
      <w:pPr>
        <w:rPr>
          <w:sz w:val="28"/>
          <w:szCs w:val="28"/>
        </w:rPr>
      </w:pPr>
      <w:r w:rsidRPr="00EF12AA">
        <w:rPr>
          <w:sz w:val="28"/>
          <w:szCs w:val="28"/>
        </w:rPr>
        <w:t>9. Правило вывода умозаключений «от частного к общему» называется:</w:t>
      </w:r>
    </w:p>
    <w:p w:rsidR="006767B8" w:rsidRPr="006767B8" w:rsidRDefault="006767B8" w:rsidP="006767B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767B8">
        <w:rPr>
          <w:sz w:val="28"/>
          <w:szCs w:val="28"/>
        </w:rPr>
        <w:t>дедукцией</w:t>
      </w:r>
    </w:p>
    <w:p w:rsidR="006767B8" w:rsidRDefault="006767B8" w:rsidP="006767B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767B8">
        <w:rPr>
          <w:sz w:val="28"/>
          <w:szCs w:val="28"/>
        </w:rPr>
        <w:t>индукцией</w:t>
      </w:r>
    </w:p>
    <w:p w:rsidR="006767B8" w:rsidRPr="006767B8" w:rsidRDefault="006767B8" w:rsidP="006767B8">
      <w:pPr>
        <w:pStyle w:val="a3"/>
        <w:rPr>
          <w:sz w:val="28"/>
          <w:szCs w:val="28"/>
        </w:rPr>
      </w:pPr>
    </w:p>
    <w:p w:rsidR="006767B8" w:rsidRPr="006767B8" w:rsidRDefault="006767B8" w:rsidP="006767B8">
      <w:pPr>
        <w:pStyle w:val="a3"/>
        <w:numPr>
          <w:ilvl w:val="0"/>
          <w:numId w:val="44"/>
        </w:numPr>
        <w:ind w:left="426"/>
        <w:rPr>
          <w:sz w:val="28"/>
          <w:szCs w:val="28"/>
        </w:rPr>
      </w:pPr>
      <w:r w:rsidRPr="006767B8">
        <w:rPr>
          <w:sz w:val="28"/>
          <w:szCs w:val="28"/>
        </w:rPr>
        <w:t xml:space="preserve">Присоединение частицы </w:t>
      </w:r>
      <w:r w:rsidRPr="006767B8">
        <w:rPr>
          <w:b/>
          <w:sz w:val="28"/>
          <w:szCs w:val="28"/>
        </w:rPr>
        <w:t>НЕ</w:t>
      </w:r>
      <w:r w:rsidRPr="006767B8">
        <w:rPr>
          <w:sz w:val="28"/>
          <w:szCs w:val="28"/>
        </w:rPr>
        <w:t xml:space="preserve"> к высказыванию – это: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дизъюнкция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конъюнкция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импликация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эквивалентность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инверсия</w:t>
      </w:r>
    </w:p>
    <w:p w:rsidR="006767B8" w:rsidRPr="00EF12AA" w:rsidRDefault="006767B8" w:rsidP="006767B8">
      <w:pPr>
        <w:rPr>
          <w:sz w:val="28"/>
          <w:szCs w:val="28"/>
        </w:rPr>
      </w:pPr>
    </w:p>
    <w:p w:rsidR="006767B8" w:rsidRPr="006767B8" w:rsidRDefault="006767B8" w:rsidP="006767B8">
      <w:pPr>
        <w:pStyle w:val="a3"/>
        <w:numPr>
          <w:ilvl w:val="0"/>
          <w:numId w:val="44"/>
        </w:numPr>
        <w:ind w:left="426"/>
        <w:rPr>
          <w:sz w:val="28"/>
          <w:szCs w:val="28"/>
        </w:rPr>
      </w:pPr>
      <w:r w:rsidRPr="006767B8">
        <w:rPr>
          <w:sz w:val="28"/>
          <w:szCs w:val="28"/>
        </w:rPr>
        <w:t xml:space="preserve">Операция </w:t>
      </w:r>
      <w:r w:rsidRPr="006767B8">
        <w:rPr>
          <w:b/>
          <w:sz w:val="28"/>
          <w:szCs w:val="28"/>
        </w:rPr>
        <w:t>импликация</w:t>
      </w:r>
      <w:r w:rsidRPr="006767B8">
        <w:rPr>
          <w:sz w:val="28"/>
          <w:szCs w:val="28"/>
        </w:rPr>
        <w:t xml:space="preserve"> называется иначе: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умножение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сложение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следование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равенство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отрицание</w:t>
      </w:r>
    </w:p>
    <w:p w:rsidR="006767B8" w:rsidRPr="006767B8" w:rsidRDefault="006767B8" w:rsidP="006767B8">
      <w:pPr>
        <w:rPr>
          <w:sz w:val="28"/>
          <w:szCs w:val="28"/>
        </w:rPr>
      </w:pPr>
    </w:p>
    <w:p w:rsidR="00F04633" w:rsidRPr="00F04633" w:rsidRDefault="00F04633" w:rsidP="00F04633">
      <w:pPr>
        <w:tabs>
          <w:tab w:val="num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Pr="00F04633">
        <w:rPr>
          <w:sz w:val="28"/>
          <w:szCs w:val="28"/>
        </w:rPr>
        <w:t>Какой логической операции соответствует таблица истинности?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</w:tblGrid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?В</w:t>
            </w:r>
            <w:proofErr w:type="gramEnd"/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дизъюнкция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конъюнкция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эквивалентность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инверсия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импликация</w:t>
      </w:r>
    </w:p>
    <w:p w:rsidR="009F62C5" w:rsidRDefault="009F62C5" w:rsidP="009F62C5">
      <w:pPr>
        <w:rPr>
          <w:sz w:val="28"/>
          <w:szCs w:val="28"/>
        </w:rPr>
      </w:pPr>
    </w:p>
    <w:p w:rsidR="009F62C5" w:rsidRDefault="009F62C5" w:rsidP="009F62C5">
      <w:pPr>
        <w:rPr>
          <w:sz w:val="28"/>
          <w:szCs w:val="28"/>
        </w:rPr>
      </w:pPr>
    </w:p>
    <w:p w:rsidR="009F62C5" w:rsidRDefault="009F62C5" w:rsidP="009F62C5">
      <w:pPr>
        <w:rPr>
          <w:sz w:val="28"/>
          <w:szCs w:val="28"/>
        </w:rPr>
      </w:pPr>
    </w:p>
    <w:p w:rsidR="009F62C5" w:rsidRDefault="009F62C5" w:rsidP="009F62C5">
      <w:pPr>
        <w:rPr>
          <w:sz w:val="28"/>
          <w:szCs w:val="28"/>
        </w:rPr>
      </w:pP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13.Какой логической операции соответствует таблица истинности?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</w:tblGrid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?В</w:t>
            </w:r>
            <w:proofErr w:type="gramEnd"/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дизъюнкция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конъюнкция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эквивалентность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инверсия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импликация</w:t>
      </w:r>
    </w:p>
    <w:p w:rsidR="00EF12AA" w:rsidRDefault="00EF12AA" w:rsidP="00EF12AA">
      <w:pPr>
        <w:jc w:val="center"/>
        <w:rPr>
          <w:sz w:val="28"/>
          <w:szCs w:val="28"/>
        </w:rPr>
      </w:pP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14.Даны высказывания: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«Петя едет в автобусе»</w:t>
      </w:r>
    </w:p>
    <w:p w:rsidR="00F04633" w:rsidRDefault="00F04633" w:rsidP="00F04633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«</w:t>
      </w:r>
      <w:proofErr w:type="gramStart"/>
      <w:r>
        <w:rPr>
          <w:sz w:val="28"/>
          <w:szCs w:val="28"/>
        </w:rPr>
        <w:t>Петя</w:t>
      </w:r>
      <w:proofErr w:type="gramEnd"/>
      <w:r>
        <w:rPr>
          <w:sz w:val="28"/>
          <w:szCs w:val="28"/>
        </w:rPr>
        <w:t xml:space="preserve"> читает книгу»</w:t>
      </w:r>
    </w:p>
    <w:p w:rsidR="00F04633" w:rsidRDefault="00F04633" w:rsidP="00F04633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«Петя насвистывает»</w:t>
      </w:r>
    </w:p>
    <w:p w:rsidR="00F04633" w:rsidRDefault="00F04633" w:rsidP="00AB4E64">
      <w:pPr>
        <w:rPr>
          <w:sz w:val="28"/>
          <w:szCs w:val="28"/>
        </w:rPr>
      </w:pPr>
      <w:r>
        <w:rPr>
          <w:sz w:val="28"/>
          <w:szCs w:val="28"/>
        </w:rPr>
        <w:t xml:space="preserve">Какое высказывание соответствует логическому выражению </w:t>
      </w:r>
      <w:r w:rsidRPr="00DD0437">
        <w:rPr>
          <w:position w:val="-10"/>
          <w:sz w:val="28"/>
          <w:szCs w:val="28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>
            <v:imagedata r:id="rId5" o:title=""/>
          </v:shape>
          <o:OLEObject Type="Embed" ProgID="Equation.3" ShapeID="_x0000_i1025" DrawAspect="Content" ObjectID="_1567533191" r:id="rId6"/>
        </w:object>
      </w:r>
      <w:r>
        <w:rPr>
          <w:sz w:val="28"/>
          <w:szCs w:val="28"/>
        </w:rPr>
        <w:t>?</w:t>
      </w:r>
    </w:p>
    <w:p w:rsid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Петя, не насвистывая, едет в автобусе и читает книгу</w:t>
      </w:r>
    </w:p>
    <w:p w:rsid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Петя, насвистывая, едет в автобусе или читает книгу</w:t>
      </w:r>
    </w:p>
    <w:p w:rsid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 едет в автобусе, читая книгу, или насвистывает</w:t>
      </w:r>
    </w:p>
    <w:p w:rsidR="00F04633" w:rsidRP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 едет в автобусе или, не насвистывая, читает книгу</w:t>
      </w: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15.Даны высказывания: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&gt;0»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≤3»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sz w:val="28"/>
          <w:szCs w:val="28"/>
        </w:rPr>
        <w:t>Какая формула соответствует высказыванию «0&lt;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≤3»?</w: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0437">
        <w:rPr>
          <w:position w:val="-6"/>
          <w:sz w:val="28"/>
          <w:szCs w:val="28"/>
        </w:rPr>
        <w:object w:dxaOrig="680" w:dyaOrig="279">
          <v:shape id="_x0000_i1026" type="#_x0000_t75" style="width:33.75pt;height:14.25pt" o:ole="">
            <v:imagedata r:id="rId7" o:title=""/>
          </v:shape>
          <o:OLEObject Type="Embed" ProgID="Equation.3" ShapeID="_x0000_i1026" DrawAspect="Content" ObjectID="_1567533192" r:id="rId8"/>
        </w:objec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0437">
        <w:rPr>
          <w:position w:val="-4"/>
          <w:sz w:val="28"/>
          <w:szCs w:val="28"/>
        </w:rPr>
        <w:object w:dxaOrig="639" w:dyaOrig="260">
          <v:shape id="_x0000_i1027" type="#_x0000_t75" style="width:32.25pt;height:12.75pt" o:ole="">
            <v:imagedata r:id="rId9" o:title=""/>
          </v:shape>
          <o:OLEObject Type="Embed" ProgID="Equation.3" ShapeID="_x0000_i1027" DrawAspect="Content" ObjectID="_1567533193" r:id="rId10"/>
        </w:objec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D0437">
        <w:rPr>
          <w:position w:val="-6"/>
          <w:sz w:val="28"/>
          <w:szCs w:val="28"/>
        </w:rPr>
        <w:object w:dxaOrig="740" w:dyaOrig="279">
          <v:shape id="_x0000_i1028" type="#_x0000_t75" style="width:36.75pt;height:14.25pt" o:ole="">
            <v:imagedata r:id="rId11" o:title=""/>
          </v:shape>
          <o:OLEObject Type="Embed" ProgID="Equation.3" ShapeID="_x0000_i1028" DrawAspect="Content" ObjectID="_1567533194" r:id="rId12"/>
        </w:objec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D0437">
        <w:rPr>
          <w:position w:val="-4"/>
          <w:sz w:val="28"/>
          <w:szCs w:val="28"/>
        </w:rPr>
        <w:object w:dxaOrig="240" w:dyaOrig="260">
          <v:shape id="_x0000_i1029" type="#_x0000_t75" style="width:12pt;height:14.25pt" o:ole="">
            <v:imagedata r:id="rId13" o:title=""/>
          </v:shape>
          <o:OLEObject Type="Embed" ProgID="Equation.3" ShapeID="_x0000_i1029" DrawAspect="Content" ObjectID="_1567533195" r:id="rId14"/>
        </w:object>
      </w:r>
      <w:r>
        <w:rPr>
          <w:sz w:val="28"/>
          <w:szCs w:val="28"/>
        </w:rPr>
        <w:t>~</w:t>
      </w:r>
      <w:r w:rsidRPr="00DD0437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5" o:title=""/>
          </v:shape>
          <o:OLEObject Type="Embed" ProgID="Equation.3" ShapeID="_x0000_i1030" DrawAspect="Content" ObjectID="_1567533196" r:id="rId16"/>
        </w:object>
      </w:r>
    </w:p>
    <w:p w:rsidR="006767B8" w:rsidRDefault="006767B8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010E8D" w:rsidRDefault="00010E8D" w:rsidP="00EF12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54223" w:rsidTr="00B54223"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4223" w:rsidTr="00B54223"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D806B7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D806B7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9F62C5">
      <w:pPr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F04633" w:rsidRPr="00EF12AA" w:rsidRDefault="00F04633" w:rsidP="00EF12AA">
      <w:pPr>
        <w:jc w:val="center"/>
        <w:rPr>
          <w:sz w:val="28"/>
          <w:szCs w:val="28"/>
        </w:rPr>
      </w:pPr>
    </w:p>
    <w:sectPr w:rsidR="00F04633" w:rsidRPr="00EF12AA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5A"/>
    <w:multiLevelType w:val="hybridMultilevel"/>
    <w:tmpl w:val="BA5CE9B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E34BC"/>
    <w:multiLevelType w:val="hybridMultilevel"/>
    <w:tmpl w:val="BA027212"/>
    <w:lvl w:ilvl="0" w:tplc="B5E6D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FB3"/>
    <w:multiLevelType w:val="hybridMultilevel"/>
    <w:tmpl w:val="8DAC7BF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7E44C4"/>
    <w:multiLevelType w:val="hybridMultilevel"/>
    <w:tmpl w:val="BF06F00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D776FA"/>
    <w:multiLevelType w:val="hybridMultilevel"/>
    <w:tmpl w:val="004CD1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26209A"/>
    <w:multiLevelType w:val="hybridMultilevel"/>
    <w:tmpl w:val="C0C2485A"/>
    <w:lvl w:ilvl="0" w:tplc="5D923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79665F"/>
    <w:multiLevelType w:val="hybridMultilevel"/>
    <w:tmpl w:val="C92AC8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33539D"/>
    <w:multiLevelType w:val="hybridMultilevel"/>
    <w:tmpl w:val="7904337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38606A"/>
    <w:multiLevelType w:val="hybridMultilevel"/>
    <w:tmpl w:val="F364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C5546"/>
    <w:multiLevelType w:val="hybridMultilevel"/>
    <w:tmpl w:val="6AB289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377CC3"/>
    <w:multiLevelType w:val="hybridMultilevel"/>
    <w:tmpl w:val="0344C76C"/>
    <w:lvl w:ilvl="0" w:tplc="777AE6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924"/>
    <w:multiLevelType w:val="hybridMultilevel"/>
    <w:tmpl w:val="4FAC0E5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7C5B16"/>
    <w:multiLevelType w:val="hybridMultilevel"/>
    <w:tmpl w:val="6ED6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2C40"/>
    <w:multiLevelType w:val="hybridMultilevel"/>
    <w:tmpl w:val="BB96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7B7A"/>
    <w:multiLevelType w:val="hybridMultilevel"/>
    <w:tmpl w:val="7332CE9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71805EA"/>
    <w:multiLevelType w:val="hybridMultilevel"/>
    <w:tmpl w:val="A8D80B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EC2C8A"/>
    <w:multiLevelType w:val="hybridMultilevel"/>
    <w:tmpl w:val="6AF23662"/>
    <w:lvl w:ilvl="0" w:tplc="D32262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46D2"/>
    <w:multiLevelType w:val="hybridMultilevel"/>
    <w:tmpl w:val="DD547A9A"/>
    <w:lvl w:ilvl="0" w:tplc="35D0C4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83D35"/>
    <w:multiLevelType w:val="hybridMultilevel"/>
    <w:tmpl w:val="ACC6BF50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4C6B"/>
    <w:multiLevelType w:val="hybridMultilevel"/>
    <w:tmpl w:val="F9B429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D205AD"/>
    <w:multiLevelType w:val="hybridMultilevel"/>
    <w:tmpl w:val="E2B015A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7D536A2"/>
    <w:multiLevelType w:val="hybridMultilevel"/>
    <w:tmpl w:val="16F04FD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2D40C44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8803B4C"/>
    <w:multiLevelType w:val="hybridMultilevel"/>
    <w:tmpl w:val="8DD48B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325EFA"/>
    <w:multiLevelType w:val="hybridMultilevel"/>
    <w:tmpl w:val="B22E38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EE81736"/>
    <w:multiLevelType w:val="hybridMultilevel"/>
    <w:tmpl w:val="2DD0CB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49A07E0"/>
    <w:multiLevelType w:val="hybridMultilevel"/>
    <w:tmpl w:val="A552BC1C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92E56"/>
    <w:multiLevelType w:val="hybridMultilevel"/>
    <w:tmpl w:val="2522D6A2"/>
    <w:lvl w:ilvl="0" w:tplc="DBAAC9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322F"/>
    <w:multiLevelType w:val="hybridMultilevel"/>
    <w:tmpl w:val="ED1E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30EFB"/>
    <w:multiLevelType w:val="hybridMultilevel"/>
    <w:tmpl w:val="A7C81AB4"/>
    <w:lvl w:ilvl="0" w:tplc="244E2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16E47"/>
    <w:multiLevelType w:val="hybridMultilevel"/>
    <w:tmpl w:val="D71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52F7A"/>
    <w:multiLevelType w:val="hybridMultilevel"/>
    <w:tmpl w:val="84E4A0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C7230E"/>
    <w:multiLevelType w:val="hybridMultilevel"/>
    <w:tmpl w:val="8D28AC58"/>
    <w:lvl w:ilvl="0" w:tplc="ADFC34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60CDF"/>
    <w:multiLevelType w:val="hybridMultilevel"/>
    <w:tmpl w:val="F27AFD8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2C706C"/>
    <w:multiLevelType w:val="hybridMultilevel"/>
    <w:tmpl w:val="30569F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DCF216A"/>
    <w:multiLevelType w:val="hybridMultilevel"/>
    <w:tmpl w:val="2EB0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570F"/>
    <w:multiLevelType w:val="hybridMultilevel"/>
    <w:tmpl w:val="FCECB3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962C14"/>
    <w:multiLevelType w:val="hybridMultilevel"/>
    <w:tmpl w:val="4A2E322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991384C"/>
    <w:multiLevelType w:val="hybridMultilevel"/>
    <w:tmpl w:val="DE783722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520B4"/>
    <w:multiLevelType w:val="hybridMultilevel"/>
    <w:tmpl w:val="B88E9C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E6C62E5"/>
    <w:multiLevelType w:val="hybridMultilevel"/>
    <w:tmpl w:val="B12097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342374"/>
    <w:multiLevelType w:val="hybridMultilevel"/>
    <w:tmpl w:val="032A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73728"/>
    <w:multiLevelType w:val="hybridMultilevel"/>
    <w:tmpl w:val="50727F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E67D78"/>
    <w:multiLevelType w:val="hybridMultilevel"/>
    <w:tmpl w:val="702C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20A4"/>
    <w:multiLevelType w:val="hybridMultilevel"/>
    <w:tmpl w:val="1CC0351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E709D9C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A137F41"/>
    <w:multiLevelType w:val="hybridMultilevel"/>
    <w:tmpl w:val="B17674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473853"/>
    <w:multiLevelType w:val="hybridMultilevel"/>
    <w:tmpl w:val="140ED4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C604F77"/>
    <w:multiLevelType w:val="hybridMultilevel"/>
    <w:tmpl w:val="8D5220AA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06196"/>
    <w:multiLevelType w:val="hybridMultilevel"/>
    <w:tmpl w:val="7332EA6C"/>
    <w:lvl w:ilvl="0" w:tplc="E53AA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38"/>
  </w:num>
  <w:num w:numId="5">
    <w:abstractNumId w:val="4"/>
  </w:num>
  <w:num w:numId="6">
    <w:abstractNumId w:val="20"/>
  </w:num>
  <w:num w:numId="7">
    <w:abstractNumId w:val="30"/>
  </w:num>
  <w:num w:numId="8">
    <w:abstractNumId w:val="19"/>
  </w:num>
  <w:num w:numId="9">
    <w:abstractNumId w:val="33"/>
  </w:num>
  <w:num w:numId="10">
    <w:abstractNumId w:val="0"/>
  </w:num>
  <w:num w:numId="11">
    <w:abstractNumId w:val="7"/>
  </w:num>
  <w:num w:numId="12">
    <w:abstractNumId w:val="36"/>
  </w:num>
  <w:num w:numId="13">
    <w:abstractNumId w:val="15"/>
  </w:num>
  <w:num w:numId="14">
    <w:abstractNumId w:val="11"/>
  </w:num>
  <w:num w:numId="15">
    <w:abstractNumId w:val="23"/>
  </w:num>
  <w:num w:numId="16">
    <w:abstractNumId w:val="40"/>
  </w:num>
  <w:num w:numId="17">
    <w:abstractNumId w:val="39"/>
  </w:num>
  <w:num w:numId="18">
    <w:abstractNumId w:val="41"/>
  </w:num>
  <w:num w:numId="19">
    <w:abstractNumId w:val="3"/>
  </w:num>
  <w:num w:numId="20">
    <w:abstractNumId w:val="14"/>
  </w:num>
  <w:num w:numId="21">
    <w:abstractNumId w:val="6"/>
  </w:num>
  <w:num w:numId="22">
    <w:abstractNumId w:val="2"/>
  </w:num>
  <w:num w:numId="23">
    <w:abstractNumId w:val="21"/>
  </w:num>
  <w:num w:numId="24">
    <w:abstractNumId w:val="35"/>
  </w:num>
  <w:num w:numId="25">
    <w:abstractNumId w:val="44"/>
  </w:num>
  <w:num w:numId="26">
    <w:abstractNumId w:val="9"/>
  </w:num>
  <w:num w:numId="27">
    <w:abstractNumId w:val="43"/>
  </w:num>
  <w:num w:numId="28">
    <w:abstractNumId w:val="32"/>
  </w:num>
  <w:num w:numId="29">
    <w:abstractNumId w:val="5"/>
  </w:num>
  <w:num w:numId="30">
    <w:abstractNumId w:val="45"/>
  </w:num>
  <w:num w:numId="31">
    <w:abstractNumId w:val="13"/>
  </w:num>
  <w:num w:numId="32">
    <w:abstractNumId w:val="27"/>
  </w:num>
  <w:num w:numId="33">
    <w:abstractNumId w:val="37"/>
  </w:num>
  <w:num w:numId="34">
    <w:abstractNumId w:val="1"/>
  </w:num>
  <w:num w:numId="35">
    <w:abstractNumId w:val="47"/>
  </w:num>
  <w:num w:numId="36">
    <w:abstractNumId w:val="29"/>
  </w:num>
  <w:num w:numId="37">
    <w:abstractNumId w:val="12"/>
  </w:num>
  <w:num w:numId="38">
    <w:abstractNumId w:val="28"/>
  </w:num>
  <w:num w:numId="39">
    <w:abstractNumId w:val="42"/>
  </w:num>
  <w:num w:numId="40">
    <w:abstractNumId w:val="34"/>
  </w:num>
  <w:num w:numId="41">
    <w:abstractNumId w:val="46"/>
  </w:num>
  <w:num w:numId="42">
    <w:abstractNumId w:val="18"/>
  </w:num>
  <w:num w:numId="43">
    <w:abstractNumId w:val="25"/>
  </w:num>
  <w:num w:numId="44">
    <w:abstractNumId w:val="26"/>
  </w:num>
  <w:num w:numId="45">
    <w:abstractNumId w:val="31"/>
  </w:num>
  <w:num w:numId="46">
    <w:abstractNumId w:val="10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A"/>
    <w:rsid w:val="00010E8D"/>
    <w:rsid w:val="000D2780"/>
    <w:rsid w:val="00145C7E"/>
    <w:rsid w:val="002F5519"/>
    <w:rsid w:val="00413BC6"/>
    <w:rsid w:val="006758EA"/>
    <w:rsid w:val="006767B8"/>
    <w:rsid w:val="008D13BB"/>
    <w:rsid w:val="009F62C5"/>
    <w:rsid w:val="00A1522E"/>
    <w:rsid w:val="00AB4E64"/>
    <w:rsid w:val="00B54223"/>
    <w:rsid w:val="00D806B7"/>
    <w:rsid w:val="00DB089E"/>
    <w:rsid w:val="00DD0437"/>
    <w:rsid w:val="00EF12AA"/>
    <w:rsid w:val="00F04633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EF12AA"/>
    <w:pPr>
      <w:ind w:left="720"/>
      <w:contextualSpacing/>
    </w:pPr>
  </w:style>
  <w:style w:type="table" w:styleId="a4">
    <w:name w:val="Table Grid"/>
    <w:basedOn w:val="a1"/>
    <w:uiPriority w:val="59"/>
    <w:rsid w:val="00B5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2015-10-11T11:39:00Z</dcterms:created>
  <dcterms:modified xsi:type="dcterms:W3CDTF">2017-09-21T19:07:00Z</dcterms:modified>
</cp:coreProperties>
</file>