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8 класс, искусство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Учебник: Искусство 8-9 класс. Учебник для общеобразовательных организаций. М. «Просвещение», 2018 г.</w:t>
      </w:r>
    </w:p>
    <w:p w:rsidR="008F7C8C" w:rsidRPr="001029BD" w:rsidRDefault="008F7C8C" w:rsidP="0046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1029BD">
        <w:rPr>
          <w:rFonts w:ascii="Times New Roman" w:hAnsi="Times New Roman"/>
          <w:sz w:val="28"/>
          <w:szCs w:val="28"/>
        </w:rPr>
        <w:t xml:space="preserve">Г.П.Сергеева, </w:t>
      </w:r>
      <w:proofErr w:type="spellStart"/>
      <w:r w:rsidRPr="001029BD">
        <w:rPr>
          <w:rFonts w:ascii="Times New Roman" w:hAnsi="Times New Roman"/>
          <w:sz w:val="28"/>
          <w:szCs w:val="28"/>
        </w:rPr>
        <w:t>И.Э.Кашекова</w:t>
      </w:r>
      <w:proofErr w:type="spellEnd"/>
      <w:r w:rsidRPr="001029BD">
        <w:rPr>
          <w:rFonts w:ascii="Times New Roman" w:hAnsi="Times New Roman"/>
          <w:sz w:val="28"/>
          <w:szCs w:val="28"/>
        </w:rPr>
        <w:t>, Е.Д.Критская</w:t>
      </w: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8F7C8C" w:rsidRPr="001029BD" w:rsidTr="003605A7">
        <w:tc>
          <w:tcPr>
            <w:tcW w:w="1838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8C" w:rsidRPr="001029BD" w:rsidTr="003605A7">
        <w:tc>
          <w:tcPr>
            <w:tcW w:w="1838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Искусство в жизни современного человека</w:t>
            </w:r>
          </w:p>
          <w:p w:rsidR="008F7C8C" w:rsidRPr="001029BD" w:rsidRDefault="008F7C8C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открывает новые грани мира</w:t>
            </w: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049" w:rsidRPr="001029BD" w:rsidRDefault="00467049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как универсальный способ общения</w:t>
            </w:r>
            <w:r w:rsidR="00467049"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7049" w:rsidRPr="001029BD" w:rsidRDefault="00467049" w:rsidP="00467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в искусстве и жизни</w:t>
            </w:r>
          </w:p>
          <w:p w:rsidR="008F7C8C" w:rsidRPr="001029BD" w:rsidRDefault="008F7C8C" w:rsidP="00467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Прекрасное пробуждает добро</w:t>
            </w: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EF7" w:rsidRPr="001029BD" w:rsidRDefault="00237EF7" w:rsidP="0010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33F1B" w:rsidRPr="001029BD" w:rsidRDefault="00833F1B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Подготовьте компьютерную презентацию на тему «Пейзаж в литературе, музыке, живописи».</w:t>
            </w:r>
          </w:p>
        </w:tc>
      </w:tr>
    </w:tbl>
    <w:p w:rsidR="001029BD" w:rsidRDefault="001029BD" w:rsidP="00102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691" w:rsidRDefault="003B2691" w:rsidP="003B2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Искусству.</w:t>
      </w:r>
    </w:p>
    <w:p w:rsidR="003B2691" w:rsidRDefault="003B2691" w:rsidP="003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Презентация создается индивидуально.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3B2691" w:rsidRDefault="003B2691" w:rsidP="003B26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3B2691" w:rsidRDefault="003B2691" w:rsidP="003B26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1029BD" w:rsidRDefault="001029BD" w:rsidP="001029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29BD" w:rsidRDefault="001029BD" w:rsidP="001029BD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</w:p>
    <w:p w:rsidR="008F7C8C" w:rsidRPr="001029BD" w:rsidRDefault="008F7C8C" w:rsidP="00E00347">
      <w:pPr>
        <w:rPr>
          <w:rFonts w:ascii="Times New Roman" w:hAnsi="Times New Roman" w:cs="Times New Roman"/>
          <w:sz w:val="28"/>
          <w:szCs w:val="28"/>
        </w:rPr>
      </w:pPr>
    </w:p>
    <w:sectPr w:rsidR="008F7C8C" w:rsidRPr="001029BD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029BD"/>
    <w:rsid w:val="001862B7"/>
    <w:rsid w:val="001B0E91"/>
    <w:rsid w:val="00237EF7"/>
    <w:rsid w:val="0029668D"/>
    <w:rsid w:val="003B2691"/>
    <w:rsid w:val="003D646E"/>
    <w:rsid w:val="004047C9"/>
    <w:rsid w:val="00461AD0"/>
    <w:rsid w:val="00467049"/>
    <w:rsid w:val="00653CFA"/>
    <w:rsid w:val="00810113"/>
    <w:rsid w:val="00811632"/>
    <w:rsid w:val="00833F1B"/>
    <w:rsid w:val="00884C3D"/>
    <w:rsid w:val="008A6B06"/>
    <w:rsid w:val="008F7C8C"/>
    <w:rsid w:val="009872E0"/>
    <w:rsid w:val="009D1296"/>
    <w:rsid w:val="00B95E6C"/>
    <w:rsid w:val="00BF4414"/>
    <w:rsid w:val="00CD0136"/>
    <w:rsid w:val="00DA2761"/>
    <w:rsid w:val="00DB43E2"/>
    <w:rsid w:val="00DB5403"/>
    <w:rsid w:val="00E00347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15</cp:revision>
  <cp:lastPrinted>2019-09-26T05:40:00Z</cp:lastPrinted>
  <dcterms:created xsi:type="dcterms:W3CDTF">2019-09-23T14:49:00Z</dcterms:created>
  <dcterms:modified xsi:type="dcterms:W3CDTF">2020-10-05T10:10:00Z</dcterms:modified>
</cp:coreProperties>
</file>