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2DC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(экстернат</w:t>
      </w:r>
      <w:r w:rsidR="00EF2DC0">
        <w:rPr>
          <w:rFonts w:ascii="Times New Roman" w:hAnsi="Times New Roman" w:cs="Times New Roman"/>
          <w:sz w:val="28"/>
          <w:szCs w:val="28"/>
        </w:rPr>
        <w:t>)</w:t>
      </w: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класс. Биология 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8 класс</w:t>
      </w:r>
      <w:r w:rsidR="00EF2DC0">
        <w:rPr>
          <w:rFonts w:ascii="Times New Roman" w:hAnsi="Times New Roman" w:cs="Times New Roman"/>
          <w:sz w:val="28"/>
          <w:szCs w:val="28"/>
        </w:rPr>
        <w:t>: учебник для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серия «Л</w:t>
      </w:r>
      <w:r w:rsidR="00EF2DC0">
        <w:rPr>
          <w:rFonts w:ascii="Times New Roman" w:hAnsi="Times New Roman" w:cs="Times New Roman"/>
          <w:sz w:val="28"/>
          <w:szCs w:val="28"/>
        </w:rPr>
        <w:t>иния жизни»</w:t>
      </w:r>
    </w:p>
    <w:p w:rsidR="00EF2DC0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Пасечник,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Каменский, Г.Г. Швецов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2DC0" w:rsidRDefault="00A30306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F2DC0">
        <w:rPr>
          <w:rFonts w:ascii="Times New Roman" w:hAnsi="Times New Roman" w:cs="Times New Roman"/>
          <w:sz w:val="28"/>
          <w:szCs w:val="28"/>
        </w:rPr>
        <w:t>: Просвещение,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EF2DC0" w:rsidTr="00E710D5"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C0" w:rsidRDefault="00EF2DC0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2DC0" w:rsidTr="000D56F4">
        <w:trPr>
          <w:trHeight w:val="2908"/>
        </w:trPr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F2DC0" w:rsidRPr="00783321" w:rsidRDefault="00EF2DC0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Наука о человеке. Общий обзор организма. Опора и движение.</w:t>
            </w:r>
          </w:p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среда организма. Кровообращение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Дыхание. Питание.</w:t>
            </w:r>
            <w:r w:rsidRPr="00D47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F2DC0" w:rsidRDefault="00A30306" w:rsidP="00F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bookmarkStart w:id="0" w:name="_GoBack"/>
            <w:bookmarkEnd w:id="0"/>
            <w:r w:rsidR="00EF2DC0">
              <w:rPr>
                <w:rFonts w:ascii="Times New Roman" w:hAnsi="Times New Roman" w:cs="Times New Roman"/>
                <w:sz w:val="28"/>
                <w:szCs w:val="28"/>
              </w:rPr>
              <w:t>. Задания с выбором ответов, на установление соответствия.</w:t>
            </w:r>
          </w:p>
        </w:tc>
      </w:tr>
      <w:tr w:rsidR="00EF2DC0" w:rsidTr="00E312A5">
        <w:trPr>
          <w:trHeight w:val="3542"/>
        </w:trPr>
        <w:tc>
          <w:tcPr>
            <w:tcW w:w="1809" w:type="dxa"/>
          </w:tcPr>
          <w:p w:rsidR="00783321" w:rsidRPr="00783321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EF2DC0" w:rsidRPr="00EF2DC0" w:rsidRDefault="00783321" w:rsidP="0078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21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EF2DC0" w:rsidRDefault="00EF2DC0" w:rsidP="00E7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6A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Выделение продуктов обмена. Покровы тела. Нейрогуморальная регуляция.</w:t>
            </w:r>
          </w:p>
          <w:p w:rsidR="00EF2DC0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чувств. Анализаторы. Психика и поведение человека. Высшая нервная деятельность. Размножение и развитие человека. Человек и окружающая среда.</w:t>
            </w:r>
          </w:p>
          <w:p w:rsidR="00EF2DC0" w:rsidRPr="001D666A" w:rsidRDefault="00EF2DC0" w:rsidP="00E7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2DC0" w:rsidRDefault="00EF2DC0" w:rsidP="00F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</w:tbl>
    <w:p w:rsidR="00EF2DC0" w:rsidRPr="00D474D1" w:rsidRDefault="00EF2DC0" w:rsidP="00EF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DC0" w:rsidRDefault="00EF2DC0" w:rsidP="00EF2DC0"/>
    <w:p w:rsidR="00EF2DC0" w:rsidRDefault="00EF2DC0" w:rsidP="00EF2DC0"/>
    <w:p w:rsidR="00E26DED" w:rsidRDefault="00E26DED"/>
    <w:sectPr w:rsidR="00E26DED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C0"/>
    <w:rsid w:val="0003551F"/>
    <w:rsid w:val="005D4382"/>
    <w:rsid w:val="006B652B"/>
    <w:rsid w:val="00783321"/>
    <w:rsid w:val="00A30306"/>
    <w:rsid w:val="00C55AFD"/>
    <w:rsid w:val="00E26DED"/>
    <w:rsid w:val="00EF2DC0"/>
    <w:rsid w:val="00F3227C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BD8A-5A0C-4FCF-9898-8C00E04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9</cp:revision>
  <cp:lastPrinted>2019-09-25T08:47:00Z</cp:lastPrinted>
  <dcterms:created xsi:type="dcterms:W3CDTF">2018-10-28T19:08:00Z</dcterms:created>
  <dcterms:modified xsi:type="dcterms:W3CDTF">2020-09-18T11:26:00Z</dcterms:modified>
</cp:coreProperties>
</file>