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D57" w:rsidRPr="00700684" w:rsidRDefault="00DA6D57" w:rsidP="00DA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84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DA6D57" w:rsidRPr="00700684" w:rsidRDefault="00DA6D57" w:rsidP="00DA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84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DA6D57" w:rsidRPr="00700684" w:rsidRDefault="00DA6D57" w:rsidP="00DA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0684">
        <w:rPr>
          <w:rFonts w:ascii="Times New Roman" w:hAnsi="Times New Roman" w:cs="Times New Roman"/>
          <w:b/>
          <w:sz w:val="24"/>
          <w:szCs w:val="24"/>
        </w:rPr>
        <w:t xml:space="preserve">контрольного теста по родному русскому языку 6 класс </w:t>
      </w:r>
    </w:p>
    <w:p w:rsidR="00DA6D57" w:rsidRPr="00700684" w:rsidRDefault="00DA6D57" w:rsidP="00DA6D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6D57" w:rsidRPr="00700684" w:rsidRDefault="00DA6D57" w:rsidP="00DA6D5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DA6D57" w:rsidRPr="00700684" w:rsidRDefault="00DA6D57" w:rsidP="00DA6D57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22B1" w:rsidRPr="00700684" w:rsidRDefault="001B22B1" w:rsidP="00573F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962"/>
        <w:gridCol w:w="1985"/>
      </w:tblGrid>
      <w:tr w:rsidR="001B22B1" w:rsidRPr="00700684" w:rsidTr="00453EC0">
        <w:trPr>
          <w:jc w:val="center"/>
        </w:trPr>
        <w:tc>
          <w:tcPr>
            <w:tcW w:w="2376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задания</w:t>
            </w:r>
          </w:p>
        </w:tc>
        <w:tc>
          <w:tcPr>
            <w:tcW w:w="4962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985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</w:tr>
      <w:tr w:rsidR="001B22B1" w:rsidRPr="00700684" w:rsidTr="00453EC0">
        <w:trPr>
          <w:jc w:val="center"/>
        </w:trPr>
        <w:tc>
          <w:tcPr>
            <w:tcW w:w="2376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Задания 1-3</w:t>
            </w:r>
          </w:p>
        </w:tc>
        <w:tc>
          <w:tcPr>
            <w:tcW w:w="4962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1 балл - за каждый правильный ответ</w:t>
            </w:r>
          </w:p>
        </w:tc>
        <w:tc>
          <w:tcPr>
            <w:tcW w:w="1985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11 баллов</w:t>
            </w:r>
          </w:p>
        </w:tc>
      </w:tr>
      <w:tr w:rsidR="001B22B1" w:rsidRPr="00700684" w:rsidTr="00453EC0">
        <w:trPr>
          <w:jc w:val="center"/>
        </w:trPr>
        <w:tc>
          <w:tcPr>
            <w:tcW w:w="2376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Задания 4-9</w:t>
            </w:r>
          </w:p>
        </w:tc>
        <w:tc>
          <w:tcPr>
            <w:tcW w:w="4962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1 балла –за каждый правильный ответ</w:t>
            </w:r>
          </w:p>
        </w:tc>
        <w:tc>
          <w:tcPr>
            <w:tcW w:w="1985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6 баллов</w:t>
            </w:r>
          </w:p>
        </w:tc>
      </w:tr>
      <w:tr w:rsidR="001B22B1" w:rsidRPr="00700684" w:rsidTr="00453EC0">
        <w:trPr>
          <w:jc w:val="center"/>
        </w:trPr>
        <w:tc>
          <w:tcPr>
            <w:tcW w:w="2376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Задание 10, 11</w:t>
            </w:r>
          </w:p>
        </w:tc>
        <w:tc>
          <w:tcPr>
            <w:tcW w:w="4962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1 баллов- за каждый правильный ответ</w:t>
            </w:r>
          </w:p>
        </w:tc>
        <w:tc>
          <w:tcPr>
            <w:tcW w:w="1985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sz w:val="24"/>
                <w:szCs w:val="24"/>
              </w:rPr>
              <w:t>9 баллов</w:t>
            </w:r>
          </w:p>
        </w:tc>
      </w:tr>
      <w:tr w:rsidR="001B22B1" w:rsidRPr="00700684" w:rsidTr="00453EC0">
        <w:trPr>
          <w:jc w:val="center"/>
        </w:trPr>
        <w:tc>
          <w:tcPr>
            <w:tcW w:w="7338" w:type="dxa"/>
            <w:gridSpan w:val="2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Максимальный балл  </w:t>
            </w:r>
          </w:p>
        </w:tc>
        <w:tc>
          <w:tcPr>
            <w:tcW w:w="1985" w:type="dxa"/>
          </w:tcPr>
          <w:p w:rsidR="001B22B1" w:rsidRPr="00700684" w:rsidRDefault="001B22B1" w:rsidP="00453EC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06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1B22B1" w:rsidRPr="00700684" w:rsidRDefault="001B22B1" w:rsidP="00573F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3F06" w:rsidRPr="00700684" w:rsidRDefault="001B22B1" w:rsidP="00573F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73F06"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>23-26 баллов;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3F06"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18-22 баллов;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73F06"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«3»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13-17 баллов;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="00573F06" w:rsidRPr="00700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«2»</w:t>
      </w:r>
      <w:r w:rsidR="00573F06" w:rsidRPr="00700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1-12 баллов.</w:t>
      </w:r>
    </w:p>
    <w:p w:rsidR="001B22B1" w:rsidRPr="00700684" w:rsidRDefault="001B22B1" w:rsidP="00573F06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B22B1" w:rsidRPr="00700684" w:rsidTr="00453EC0">
        <w:tc>
          <w:tcPr>
            <w:tcW w:w="9345" w:type="dxa"/>
          </w:tcPr>
          <w:p w:rsidR="001B22B1" w:rsidRPr="00700684" w:rsidRDefault="001B22B1" w:rsidP="001B22B1">
            <w:pPr>
              <w:pStyle w:val="a3"/>
              <w:spacing w:before="0" w:beforeAutospacing="0" w:after="180" w:afterAutospacing="0"/>
              <w:jc w:val="center"/>
              <w:rPr>
                <w:rStyle w:val="a4"/>
                <w:b w:val="0"/>
                <w:bCs w:val="0"/>
              </w:rPr>
            </w:pPr>
            <w:r w:rsidRPr="00700684">
              <w:t>Экзаменационная работа состоит по родной литературе состоит из 11 вопросов. На выполнение экзаменационной работы отводится 40 минут.  Ответами к заданиям 1-11  является цифра (число) или слово (несколько слов), последовательность цифр (букв)</w:t>
            </w:r>
          </w:p>
        </w:tc>
      </w:tr>
    </w:tbl>
    <w:p w:rsidR="001B22B1" w:rsidRPr="00700684" w:rsidRDefault="001B22B1" w:rsidP="001B22B1">
      <w:pPr>
        <w:shd w:val="clear" w:color="auto" w:fill="FFFFFF"/>
        <w:spacing w:after="18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573F06" w:rsidRPr="00700684" w:rsidRDefault="001B22B1" w:rsidP="001B22B1">
      <w:pPr>
        <w:shd w:val="clear" w:color="auto" w:fill="FFFFFF"/>
        <w:spacing w:after="180" w:line="240" w:lineRule="auto"/>
        <w:jc w:val="center"/>
        <w:rPr>
          <w:rStyle w:val="a4"/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700684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Желаем успеха!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b/>
          <w:color w:val="101010"/>
          <w:shd w:val="clear" w:color="auto" w:fill="FFFFFF"/>
        </w:rPr>
      </w:pPr>
      <w:r w:rsidRPr="00700684">
        <w:rPr>
          <w:rStyle w:val="a4"/>
          <w:bCs w:val="0"/>
          <w:color w:val="101010"/>
          <w:shd w:val="clear" w:color="auto" w:fill="FFFFFF"/>
        </w:rPr>
        <w:t>1.</w:t>
      </w:r>
      <w:r w:rsidRPr="00700684">
        <w:rPr>
          <w:b/>
          <w:color w:val="101010"/>
          <w:shd w:val="clear" w:color="auto" w:fill="FFFFFF"/>
        </w:rPr>
        <w:t xml:space="preserve"> Соотнесите писателя, название его произведения и героя этого произведения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2693"/>
        <w:gridCol w:w="567"/>
        <w:gridCol w:w="2548"/>
        <w:gridCol w:w="570"/>
        <w:gridCol w:w="2546"/>
      </w:tblGrid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</w:rPr>
            </w:pPr>
          </w:p>
        </w:tc>
        <w:tc>
          <w:tcPr>
            <w:tcW w:w="2693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</w:rPr>
            </w:pPr>
            <w:r w:rsidRPr="00700684">
              <w:rPr>
                <w:b/>
                <w:color w:val="101010"/>
                <w:shd w:val="clear" w:color="auto" w:fill="FFFFFF"/>
              </w:rPr>
              <w:t>Автор</w:t>
            </w:r>
          </w:p>
        </w:tc>
        <w:tc>
          <w:tcPr>
            <w:tcW w:w="567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</w:rPr>
            </w:pPr>
          </w:p>
        </w:tc>
        <w:tc>
          <w:tcPr>
            <w:tcW w:w="2548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</w:rPr>
            </w:pPr>
            <w:r w:rsidRPr="00700684">
              <w:rPr>
                <w:b/>
                <w:color w:val="101010"/>
                <w:shd w:val="clear" w:color="auto" w:fill="FFFFFF"/>
              </w:rPr>
              <w:t xml:space="preserve">Произведение </w:t>
            </w:r>
          </w:p>
        </w:tc>
        <w:tc>
          <w:tcPr>
            <w:tcW w:w="57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  <w:lang w:val="en-US"/>
              </w:rPr>
            </w:pPr>
          </w:p>
        </w:tc>
        <w:tc>
          <w:tcPr>
            <w:tcW w:w="2546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b/>
                <w:color w:val="101010"/>
                <w:shd w:val="clear" w:color="auto" w:fill="FFFFFF"/>
              </w:rPr>
            </w:pPr>
            <w:r w:rsidRPr="00700684">
              <w:rPr>
                <w:b/>
                <w:color w:val="101010"/>
                <w:shd w:val="clear" w:color="auto" w:fill="FFFFFF"/>
              </w:rPr>
              <w:t xml:space="preserve">Герой 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1</w:t>
            </w:r>
          </w:p>
        </w:tc>
        <w:tc>
          <w:tcPr>
            <w:tcW w:w="2693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 xml:space="preserve">А.А. </w:t>
            </w:r>
            <w:proofErr w:type="spellStart"/>
            <w:r w:rsidRPr="00700684">
              <w:rPr>
                <w:color w:val="101010"/>
                <w:shd w:val="clear" w:color="auto" w:fill="FFFFFF"/>
              </w:rPr>
              <w:t>Лиханов</w:t>
            </w:r>
            <w:proofErr w:type="spellEnd"/>
            <w:r w:rsidRPr="00700684">
              <w:rPr>
                <w:color w:val="10101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А</w:t>
            </w:r>
          </w:p>
        </w:tc>
        <w:tc>
          <w:tcPr>
            <w:tcW w:w="2548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Собака</w:t>
            </w:r>
          </w:p>
        </w:tc>
        <w:tc>
          <w:tcPr>
            <w:tcW w:w="57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  <w:lang w:val="en-US"/>
              </w:rPr>
            </w:pPr>
            <w:r w:rsidRPr="00700684">
              <w:rPr>
                <w:color w:val="101010"/>
                <w:shd w:val="clear" w:color="auto" w:fill="FFFFFF"/>
                <w:lang w:val="en-US"/>
              </w:rPr>
              <w:t>I</w:t>
            </w:r>
          </w:p>
        </w:tc>
        <w:tc>
          <w:tcPr>
            <w:tcW w:w="2546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proofErr w:type="spellStart"/>
            <w:r w:rsidRPr="00700684">
              <w:rPr>
                <w:color w:val="101010"/>
                <w:shd w:val="clear" w:color="auto" w:fill="FFFFFF"/>
              </w:rPr>
              <w:t>Кольша</w:t>
            </w:r>
            <w:proofErr w:type="spellEnd"/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2</w:t>
            </w:r>
          </w:p>
        </w:tc>
        <w:tc>
          <w:tcPr>
            <w:tcW w:w="2693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В.П. Астафьев</w:t>
            </w:r>
          </w:p>
        </w:tc>
        <w:tc>
          <w:tcPr>
            <w:tcW w:w="567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Б</w:t>
            </w:r>
          </w:p>
        </w:tc>
        <w:tc>
          <w:tcPr>
            <w:tcW w:w="2548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Последние холода</w:t>
            </w:r>
          </w:p>
        </w:tc>
        <w:tc>
          <w:tcPr>
            <w:tcW w:w="57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  <w:lang w:val="en-US"/>
              </w:rPr>
            </w:pPr>
            <w:r w:rsidRPr="00700684">
              <w:rPr>
                <w:color w:val="101010"/>
                <w:shd w:val="clear" w:color="auto" w:fill="FFFFFF"/>
                <w:lang w:val="en-US"/>
              </w:rPr>
              <w:t>II</w:t>
            </w:r>
          </w:p>
        </w:tc>
        <w:tc>
          <w:tcPr>
            <w:tcW w:w="2546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Пеструшка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3</w:t>
            </w:r>
          </w:p>
        </w:tc>
        <w:tc>
          <w:tcPr>
            <w:tcW w:w="2693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Е.И. Носов</w:t>
            </w:r>
          </w:p>
        </w:tc>
        <w:tc>
          <w:tcPr>
            <w:tcW w:w="567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В</w:t>
            </w:r>
          </w:p>
        </w:tc>
        <w:tc>
          <w:tcPr>
            <w:tcW w:w="2548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Деревья растут для всех</w:t>
            </w:r>
          </w:p>
        </w:tc>
        <w:tc>
          <w:tcPr>
            <w:tcW w:w="57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  <w:lang w:val="en-US"/>
              </w:rPr>
            </w:pPr>
            <w:r w:rsidRPr="00700684">
              <w:rPr>
                <w:color w:val="101010"/>
                <w:shd w:val="clear" w:color="auto" w:fill="FFFFFF"/>
                <w:lang w:val="en-US"/>
              </w:rPr>
              <w:t>III</w:t>
            </w:r>
          </w:p>
        </w:tc>
        <w:tc>
          <w:tcPr>
            <w:tcW w:w="2546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Анна Николаевна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4</w:t>
            </w:r>
          </w:p>
        </w:tc>
        <w:tc>
          <w:tcPr>
            <w:tcW w:w="2693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 xml:space="preserve">В. </w:t>
            </w:r>
            <w:proofErr w:type="spellStart"/>
            <w:r w:rsidRPr="00700684">
              <w:rPr>
                <w:color w:val="101010"/>
                <w:shd w:val="clear" w:color="auto" w:fill="FFFFFF"/>
              </w:rPr>
              <w:t>Гроссман</w:t>
            </w:r>
            <w:proofErr w:type="spellEnd"/>
            <w:r w:rsidRPr="00700684">
              <w:rPr>
                <w:color w:val="10101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Г</w:t>
            </w:r>
          </w:p>
        </w:tc>
        <w:tc>
          <w:tcPr>
            <w:tcW w:w="2548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Алюминиевое солнце</w:t>
            </w:r>
          </w:p>
        </w:tc>
        <w:tc>
          <w:tcPr>
            <w:tcW w:w="57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  <w:lang w:val="en-US"/>
              </w:rPr>
              <w:t>IV</w:t>
            </w:r>
          </w:p>
        </w:tc>
        <w:tc>
          <w:tcPr>
            <w:tcW w:w="2546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color w:val="101010"/>
                <w:shd w:val="clear" w:color="auto" w:fill="FFFFFF"/>
              </w:rPr>
            </w:pPr>
            <w:r w:rsidRPr="00700684">
              <w:rPr>
                <w:color w:val="101010"/>
                <w:shd w:val="clear" w:color="auto" w:fill="FFFFFF"/>
              </w:rPr>
              <w:t>Бабушка</w:t>
            </w:r>
          </w:p>
        </w:tc>
      </w:tr>
    </w:tbl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color w:val="101010"/>
          <w:shd w:val="clear" w:color="auto" w:fill="FFFFFF"/>
        </w:rPr>
      </w:pPr>
    </w:p>
    <w:p w:rsidR="001B22B1" w:rsidRPr="00700684" w:rsidRDefault="001B22B1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  <w:shd w:val="clear" w:color="auto" w:fill="FFFFFF"/>
        </w:rPr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0B3E6C" w:rsidRPr="00700684" w:rsidTr="000B3E6C">
        <w:tc>
          <w:tcPr>
            <w:tcW w:w="704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3</w:t>
            </w:r>
          </w:p>
        </w:tc>
        <w:tc>
          <w:tcPr>
            <w:tcW w:w="708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4</w:t>
            </w:r>
          </w:p>
        </w:tc>
      </w:tr>
      <w:tr w:rsidR="000B3E6C" w:rsidRPr="00700684" w:rsidTr="000B3E6C">
        <w:tc>
          <w:tcPr>
            <w:tcW w:w="704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</w:tr>
      <w:tr w:rsidR="000B3E6C" w:rsidRPr="00700684" w:rsidTr="000B3E6C">
        <w:tc>
          <w:tcPr>
            <w:tcW w:w="704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573F06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</w:tr>
    </w:tbl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  <w:shd w:val="clear" w:color="auto" w:fill="FFFFFF"/>
        </w:rPr>
        <w:t>2.Соотнесите писателя, название его произведения.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992"/>
        <w:gridCol w:w="3119"/>
      </w:tblGrid>
      <w:tr w:rsidR="00573F06" w:rsidRPr="00700684" w:rsidTr="00F624FD">
        <w:tc>
          <w:tcPr>
            <w:tcW w:w="704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К. Г.  Паустовский</w:t>
            </w:r>
          </w:p>
        </w:tc>
        <w:tc>
          <w:tcPr>
            <w:tcW w:w="992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А</w:t>
            </w:r>
          </w:p>
        </w:tc>
        <w:tc>
          <w:tcPr>
            <w:tcW w:w="3119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«Монтер»</w:t>
            </w:r>
          </w:p>
        </w:tc>
      </w:tr>
      <w:tr w:rsidR="00573F06" w:rsidRPr="00700684" w:rsidTr="00F624FD">
        <w:tc>
          <w:tcPr>
            <w:tcW w:w="704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lastRenderedPageBreak/>
              <w:t>2</w:t>
            </w:r>
          </w:p>
        </w:tc>
        <w:tc>
          <w:tcPr>
            <w:tcW w:w="241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bCs/>
                <w:color w:val="101010"/>
              </w:rPr>
              <w:t>М.М. Зощенко</w:t>
            </w:r>
          </w:p>
        </w:tc>
        <w:tc>
          <w:tcPr>
            <w:tcW w:w="992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Б</w:t>
            </w:r>
          </w:p>
        </w:tc>
        <w:tc>
          <w:tcPr>
            <w:tcW w:w="3119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«Лето Господне»</w:t>
            </w:r>
          </w:p>
        </w:tc>
      </w:tr>
      <w:tr w:rsidR="00573F06" w:rsidRPr="00700684" w:rsidTr="00F624FD">
        <w:tc>
          <w:tcPr>
            <w:tcW w:w="704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bCs/>
                <w:color w:val="101010"/>
              </w:rPr>
              <w:t>Е.И. Носов</w:t>
            </w:r>
          </w:p>
        </w:tc>
        <w:tc>
          <w:tcPr>
            <w:tcW w:w="992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В</w:t>
            </w:r>
          </w:p>
        </w:tc>
        <w:tc>
          <w:tcPr>
            <w:tcW w:w="3119" w:type="dxa"/>
          </w:tcPr>
          <w:p w:rsidR="00573F06" w:rsidRPr="00700684" w:rsidRDefault="00573F06" w:rsidP="00F624FD">
            <w:pPr>
              <w:shd w:val="clear" w:color="auto" w:fill="FFFFFF"/>
              <w:jc w:val="both"/>
              <w:rPr>
                <w:rStyle w:val="a4"/>
                <w:rFonts w:ascii="Times New Roman" w:eastAsia="Times New Roman" w:hAnsi="Times New Roman" w:cs="Times New Roman"/>
                <w:b w:val="0"/>
                <w:bCs w:val="0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> </w:t>
            </w:r>
            <w:r w:rsidRPr="00700684">
              <w:rPr>
                <w:rStyle w:val="a4"/>
                <w:rFonts w:ascii="Times New Roman" w:hAnsi="Times New Roman" w:cs="Times New Roman"/>
                <w:b w:val="0"/>
                <w:color w:val="101010"/>
                <w:sz w:val="24"/>
                <w:szCs w:val="24"/>
                <w:shd w:val="clear" w:color="auto" w:fill="FFFFFF"/>
              </w:rPr>
              <w:t>«Бакенщик»</w:t>
            </w:r>
          </w:p>
        </w:tc>
      </w:tr>
      <w:tr w:rsidR="00573F06" w:rsidRPr="00700684" w:rsidTr="00F624FD">
        <w:tc>
          <w:tcPr>
            <w:tcW w:w="704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bCs/>
                <w:color w:val="101010"/>
              </w:rPr>
              <w:t xml:space="preserve">И.С. </w:t>
            </w:r>
            <w:proofErr w:type="spellStart"/>
            <w:r w:rsidRPr="00700684">
              <w:rPr>
                <w:bCs/>
                <w:color w:val="101010"/>
              </w:rPr>
              <w:t>Шмелёв</w:t>
            </w:r>
            <w:proofErr w:type="spellEnd"/>
          </w:p>
        </w:tc>
        <w:tc>
          <w:tcPr>
            <w:tcW w:w="992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rStyle w:val="a4"/>
                <w:b w:val="0"/>
                <w:color w:val="101010"/>
                <w:shd w:val="clear" w:color="auto" w:fill="FFFFFF"/>
              </w:rPr>
              <w:t>Г</w:t>
            </w:r>
          </w:p>
        </w:tc>
        <w:tc>
          <w:tcPr>
            <w:tcW w:w="3119" w:type="dxa"/>
          </w:tcPr>
          <w:p w:rsidR="00573F06" w:rsidRPr="00700684" w:rsidRDefault="00573F06" w:rsidP="00F624FD">
            <w:pPr>
              <w:pStyle w:val="a3"/>
              <w:spacing w:before="0" w:beforeAutospacing="0" w:after="180" w:afterAutospacing="0"/>
              <w:rPr>
                <w:rStyle w:val="a4"/>
                <w:b w:val="0"/>
                <w:color w:val="101010"/>
                <w:shd w:val="clear" w:color="auto" w:fill="FFFFFF"/>
              </w:rPr>
            </w:pPr>
            <w:r w:rsidRPr="00700684">
              <w:rPr>
                <w:bCs/>
                <w:color w:val="101010"/>
              </w:rPr>
              <w:t>«Алюминиевое солнце».</w:t>
            </w:r>
          </w:p>
        </w:tc>
      </w:tr>
    </w:tbl>
    <w:p w:rsidR="000B3E6C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  <w:r w:rsidRPr="00700684">
        <w:rPr>
          <w:rStyle w:val="a4"/>
          <w:color w:val="101010"/>
        </w:rPr>
        <w:t xml:space="preserve">      </w:t>
      </w:r>
    </w:p>
    <w:p w:rsidR="000B3E6C" w:rsidRPr="00700684" w:rsidRDefault="00573F06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</w:rPr>
        <w:t xml:space="preserve">     </w:t>
      </w:r>
      <w:r w:rsidR="000B3E6C" w:rsidRPr="00700684">
        <w:rPr>
          <w:rStyle w:val="a4"/>
          <w:color w:val="101010"/>
          <w:shd w:val="clear" w:color="auto" w:fill="FFFFFF"/>
        </w:rPr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0B3E6C" w:rsidRPr="00700684" w:rsidTr="00453EC0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3</w:t>
            </w: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4</w:t>
            </w:r>
          </w:p>
        </w:tc>
      </w:tr>
      <w:tr w:rsidR="000B3E6C" w:rsidRPr="00700684" w:rsidTr="00453EC0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</w:tr>
    </w:tbl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</w:rPr>
      </w:pP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  <w:shd w:val="clear" w:color="auto" w:fill="FFFFFF"/>
        </w:rPr>
        <w:t>3.Укажите произведение и его автора: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jc w:val="both"/>
        <w:rPr>
          <w:color w:val="101010"/>
        </w:rPr>
      </w:pPr>
      <w:r w:rsidRPr="00700684">
        <w:rPr>
          <w:color w:val="101010"/>
        </w:rPr>
        <w:t>А) Я просыпаюсь от резкого света в комнате: голый какой-то свет, холодный, скучный. Да, сегодня Великий Пост. Розовые занавески, с охотниками и утками, уже сняли, когда я спал, и оттого так голо и скучно в комнате. Сегодня у нас Чистый Понедельник, и все у нас в доме чистят.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jc w:val="both"/>
        <w:rPr>
          <w:color w:val="101010"/>
        </w:rPr>
      </w:pPr>
      <w:r w:rsidRPr="00700684">
        <w:rPr>
          <w:color w:val="101010"/>
        </w:rPr>
        <w:t>Б) Рука у мамы тяжелая, она преподаватель физкультуры, гимнастка, после ее подзатыльников у меня голова по два часа гудит. Я проверял по часам. Как после посещения воздушного парада: ты уже дома, и тишина, и самолеты не летают, а в голове гул.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jc w:val="both"/>
        <w:rPr>
          <w:color w:val="101010"/>
        </w:rPr>
      </w:pPr>
      <w:r w:rsidRPr="00700684">
        <w:rPr>
          <w:color w:val="101010"/>
        </w:rPr>
        <w:t xml:space="preserve">В) Дело это произошло в Саратове или Симбирске, одним словом, где-то недалеко от Туркестана. В городском театре. Играли в этом городском театре оперу. Кроме выдающейся игры артистов, был в этом театре, между прочим, монтер — Иван Кузьмич </w:t>
      </w:r>
      <w:proofErr w:type="spellStart"/>
      <w:r w:rsidRPr="00700684">
        <w:rPr>
          <w:color w:val="101010"/>
        </w:rPr>
        <w:t>Мякишев</w:t>
      </w:r>
      <w:proofErr w:type="spellEnd"/>
      <w:r w:rsidRPr="00700684">
        <w:rPr>
          <w:color w:val="101010"/>
        </w:rPr>
        <w:t>.</w:t>
      </w:r>
    </w:p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jc w:val="both"/>
        <w:rPr>
          <w:color w:val="101010"/>
        </w:rPr>
      </w:pPr>
      <w:r w:rsidRPr="00700684">
        <w:rPr>
          <w:b/>
          <w:color w:val="101010"/>
        </w:rPr>
        <w:t>Ответ_</w:t>
      </w:r>
      <w:r w:rsidRPr="00700684">
        <w:rPr>
          <w:color w:val="101010"/>
        </w:rPr>
        <w:t>_______________________________________________________________________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rStyle w:val="a4"/>
          <w:color w:val="101010"/>
        </w:rPr>
        <w:t>4. Определите размер стихотворения А. Толстого «Край ты мой, родимый край…»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Край ты мой, родимый край,</w:t>
      </w:r>
      <w:r w:rsidRPr="00700684">
        <w:rPr>
          <w:color w:val="101010"/>
        </w:rPr>
        <w:br/>
      </w:r>
      <w:proofErr w:type="spellStart"/>
      <w:r w:rsidRPr="00700684">
        <w:rPr>
          <w:color w:val="101010"/>
        </w:rPr>
        <w:t>Kонский</w:t>
      </w:r>
      <w:proofErr w:type="spellEnd"/>
      <w:r w:rsidRPr="00700684">
        <w:rPr>
          <w:color w:val="101010"/>
        </w:rPr>
        <w:t xml:space="preserve"> бег на воле,</w:t>
      </w:r>
      <w:r w:rsidRPr="00700684">
        <w:rPr>
          <w:color w:val="101010"/>
        </w:rPr>
        <w:br/>
        <w:t>В небе крик орлиных стай,</w:t>
      </w:r>
      <w:r w:rsidRPr="00700684">
        <w:rPr>
          <w:color w:val="101010"/>
        </w:rPr>
        <w:br/>
        <w:t>Волчий голос в поле!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</w:t>
      </w:r>
      <w:r w:rsidR="000B3E6C" w:rsidRPr="00700684">
        <w:rPr>
          <w:color w:val="101010"/>
        </w:rPr>
        <w:t>_______________________________________________________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rStyle w:val="a4"/>
          <w:color w:val="101010"/>
        </w:rPr>
        <w:t>5. Олицетворение – это…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 xml:space="preserve">А) слово или выражение, употребленное в переносном значении, основанном </w:t>
      </w:r>
      <w:proofErr w:type="gramStart"/>
      <w:r w:rsidRPr="00700684">
        <w:rPr>
          <w:color w:val="101010"/>
        </w:rPr>
        <w:t>на  сходстве</w:t>
      </w:r>
      <w:proofErr w:type="gramEnd"/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Б) художественное определение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В) сопоставление двух явлений, чтобы пояснить одно через другое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Г) перенесение свойств живых существ на неодушевленные предметы</w:t>
      </w: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______________________________________________________________________</w:t>
      </w:r>
    </w:p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rStyle w:val="a4"/>
          <w:color w:val="101010"/>
        </w:rPr>
        <w:t>6.Эпитет – это…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А) слово или выражение, употребленное в переносном значении, основанном на сходстве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lastRenderedPageBreak/>
        <w:t>Б) художественное определение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В) сопоставление двух явлений, чтобы пояснить одно через другое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Г) перенесение свойств живых существ на неодушевленные предметы</w:t>
      </w: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______________________________________________________________________</w:t>
      </w:r>
    </w:p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rStyle w:val="a4"/>
          <w:color w:val="101010"/>
        </w:rPr>
        <w:t>7.Метафора – это…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А) слово или выражение, употребленное в переносном значении, основанном на сходстве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Б) художественное определение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В) сопоставление двух явлений, чтобы пояснить одно через другое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Г) перенесение свойств живых существ на неодушевленные предметы</w:t>
      </w: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______________________________________________________________________</w:t>
      </w:r>
    </w:p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b/>
          <w:color w:val="101010"/>
        </w:rPr>
      </w:pPr>
      <w:r w:rsidRPr="00700684">
        <w:rPr>
          <w:b/>
          <w:color w:val="101010"/>
        </w:rPr>
        <w:t>8. Сравнение – это ….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А)</w:t>
      </w:r>
      <w:r w:rsidRPr="00700684">
        <w:t xml:space="preserve"> </w:t>
      </w:r>
      <w:r w:rsidRPr="00700684">
        <w:rPr>
          <w:color w:val="101010"/>
        </w:rPr>
        <w:t>сопоставление одного предмета с другим по принципу их сходства</w:t>
      </w:r>
    </w:p>
    <w:p w:rsidR="00573F06" w:rsidRPr="00700684" w:rsidRDefault="00573F06" w:rsidP="00573F06">
      <w:pPr>
        <w:pStyle w:val="a3"/>
        <w:shd w:val="clear" w:color="auto" w:fill="FFFFFF"/>
        <w:spacing w:after="180"/>
        <w:rPr>
          <w:color w:val="101010"/>
        </w:rPr>
      </w:pPr>
      <w:r w:rsidRPr="00700684">
        <w:rPr>
          <w:color w:val="101010"/>
        </w:rPr>
        <w:t>Б) художественное определение</w:t>
      </w:r>
    </w:p>
    <w:p w:rsidR="00573F06" w:rsidRPr="00700684" w:rsidRDefault="00573F06" w:rsidP="00573F06">
      <w:pPr>
        <w:pStyle w:val="a3"/>
        <w:shd w:val="clear" w:color="auto" w:fill="FFFFFF"/>
        <w:spacing w:after="180"/>
        <w:rPr>
          <w:color w:val="101010"/>
        </w:rPr>
      </w:pPr>
      <w:r w:rsidRPr="00700684">
        <w:rPr>
          <w:color w:val="101010"/>
        </w:rPr>
        <w:t>В) сопоставление двух явлений, чтобы пояснить одно через другое</w:t>
      </w:r>
    </w:p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  <w:r w:rsidRPr="00700684">
        <w:rPr>
          <w:color w:val="101010"/>
        </w:rPr>
        <w:t>Г) перенесение свойств живых существ на неодушевленные предметы</w:t>
      </w: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______________________________________________________________________</w:t>
      </w:r>
    </w:p>
    <w:p w:rsidR="000B3E6C" w:rsidRPr="00700684" w:rsidRDefault="000B3E6C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1B22B1" w:rsidRPr="00700684" w:rsidRDefault="001B22B1" w:rsidP="001B22B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9.Описание внешности литературного персонажа называется…</w:t>
      </w:r>
    </w:p>
    <w:p w:rsidR="001B22B1" w:rsidRPr="00700684" w:rsidRDefault="001B22B1" w:rsidP="001B22B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 xml:space="preserve">а) пейзаж </w:t>
      </w:r>
    </w:p>
    <w:p w:rsidR="001B22B1" w:rsidRPr="00700684" w:rsidRDefault="001B22B1" w:rsidP="001B22B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б) натюрморт</w:t>
      </w:r>
    </w:p>
    <w:p w:rsidR="001B22B1" w:rsidRPr="00700684" w:rsidRDefault="001B22B1" w:rsidP="001B22B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в) портрет </w:t>
      </w:r>
    </w:p>
    <w:p w:rsidR="001B22B1" w:rsidRPr="00700684" w:rsidRDefault="001B22B1" w:rsidP="001B22B1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  <w:t>г) сюжет</w:t>
      </w: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b w:val="0"/>
          <w:bCs w:val="0"/>
          <w:color w:val="101010"/>
        </w:rPr>
      </w:pPr>
      <w:proofErr w:type="gramStart"/>
      <w:r w:rsidRPr="00700684">
        <w:rPr>
          <w:b/>
          <w:color w:val="101010"/>
        </w:rPr>
        <w:t>Ответ:</w:t>
      </w:r>
      <w:r w:rsidRPr="00700684">
        <w:rPr>
          <w:color w:val="101010"/>
        </w:rPr>
        <w:t xml:space="preserve">   </w:t>
      </w:r>
      <w:proofErr w:type="gramEnd"/>
      <w:r w:rsidRPr="00700684">
        <w:rPr>
          <w:color w:val="101010"/>
        </w:rPr>
        <w:t>______________________________________________________________________</w:t>
      </w:r>
    </w:p>
    <w:p w:rsidR="001B22B1" w:rsidRPr="00700684" w:rsidRDefault="001B22B1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573F06" w:rsidRPr="00700684" w:rsidRDefault="001B22B1" w:rsidP="00573F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 w:rsidRPr="0070068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10</w:t>
      </w:r>
      <w:r w:rsidR="00573F06" w:rsidRPr="0070068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.</w:t>
      </w:r>
      <w:r w:rsidR="000B3E6C" w:rsidRPr="0070068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="00573F06" w:rsidRPr="0070068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Найдите соответствия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"/>
        <w:gridCol w:w="3402"/>
        <w:gridCol w:w="708"/>
        <w:gridCol w:w="4814"/>
      </w:tblGrid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708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14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"Мурава лугов ковром стелется";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708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814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"край благодатный", "непонятная тоска", "мечта чудесная", 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Олицетворение</w:t>
            </w:r>
          </w:p>
        </w:tc>
        <w:tc>
          <w:tcPr>
            <w:tcW w:w="708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814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"И горами лёд ходит по морю";</w:t>
            </w:r>
          </w:p>
        </w:tc>
      </w:tr>
      <w:tr w:rsidR="00573F06" w:rsidRPr="00700684" w:rsidTr="00F624FD">
        <w:tc>
          <w:tcPr>
            <w:tcW w:w="421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402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708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4814" w:type="dxa"/>
          </w:tcPr>
          <w:p w:rsidR="00573F06" w:rsidRPr="00700684" w:rsidRDefault="00573F06" w:rsidP="00F624FD">
            <w:pPr>
              <w:spacing w:after="180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"Нивы зрелые, что камыш густой, тихо движутся";</w:t>
            </w:r>
          </w:p>
        </w:tc>
      </w:tr>
    </w:tbl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  <w:shd w:val="clear" w:color="auto" w:fill="FFFFFF"/>
        </w:rPr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</w:tblGrid>
      <w:tr w:rsidR="000B3E6C" w:rsidRPr="00700684" w:rsidTr="00453EC0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3</w:t>
            </w: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4</w:t>
            </w:r>
          </w:p>
        </w:tc>
      </w:tr>
      <w:tr w:rsidR="000B3E6C" w:rsidRPr="00700684" w:rsidTr="00453EC0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</w:tr>
    </w:tbl>
    <w:p w:rsidR="00573F06" w:rsidRPr="00700684" w:rsidRDefault="00573F06" w:rsidP="00573F06">
      <w:pPr>
        <w:pStyle w:val="a3"/>
        <w:shd w:val="clear" w:color="auto" w:fill="FFFFFF"/>
        <w:spacing w:before="0" w:beforeAutospacing="0" w:after="180" w:afterAutospacing="0"/>
        <w:rPr>
          <w:color w:val="101010"/>
        </w:rPr>
      </w:pPr>
    </w:p>
    <w:p w:rsidR="00573F06" w:rsidRPr="00700684" w:rsidRDefault="00573F06" w:rsidP="00573F06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00684">
        <w:rPr>
          <w:rStyle w:val="a4"/>
          <w:rFonts w:ascii="Times New Roman" w:hAnsi="Times New Roman" w:cs="Times New Roman"/>
          <w:color w:val="101010"/>
          <w:sz w:val="24"/>
          <w:szCs w:val="24"/>
          <w:shd w:val="clear" w:color="auto" w:fill="FFFFFF"/>
        </w:rPr>
        <w:t>11. Соотнесите термины и их определения, относящиеся к книгоизданию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1490"/>
        <w:gridCol w:w="564"/>
        <w:gridCol w:w="6937"/>
      </w:tblGrid>
      <w:tr w:rsidR="00573F06" w:rsidRPr="00700684" w:rsidTr="00F624FD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Аннотация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Количество экземпляров издания</w:t>
            </w:r>
          </w:p>
        </w:tc>
      </w:tr>
      <w:tr w:rsidR="00573F06" w:rsidRPr="00700684" w:rsidTr="00F624FD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 xml:space="preserve"> Переплет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Бумажное покрытие печатного издания.</w:t>
            </w:r>
          </w:p>
        </w:tc>
      </w:tr>
      <w:tr w:rsidR="00573F06" w:rsidRPr="00700684" w:rsidTr="00F624FD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Обложка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Двойной лист бумаги, соединяющий книжный блок с переплётной крышкой</w:t>
            </w:r>
          </w:p>
        </w:tc>
      </w:tr>
      <w:tr w:rsidR="00573F06" w:rsidRPr="00700684" w:rsidTr="00F624FD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Твёрдая обложка книги</w:t>
            </w:r>
          </w:p>
        </w:tc>
      </w:tr>
      <w:tr w:rsidR="00573F06" w:rsidRPr="00700684" w:rsidTr="00F624FD">
        <w:tc>
          <w:tcPr>
            <w:tcW w:w="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Форзац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73F06" w:rsidRPr="00700684" w:rsidRDefault="00573F06" w:rsidP="00F624FD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 w:rsidRPr="00700684"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  <w:t>Краткие сведения о содержании издания (книги, брошюры, статьи)</w:t>
            </w:r>
          </w:p>
        </w:tc>
      </w:tr>
    </w:tbl>
    <w:p w:rsidR="00573F06" w:rsidRPr="00700684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0B3E6C" w:rsidRPr="00700684" w:rsidRDefault="000B3E6C" w:rsidP="000B3E6C">
      <w:pPr>
        <w:pStyle w:val="a3"/>
        <w:shd w:val="clear" w:color="auto" w:fill="FFFFFF"/>
        <w:spacing w:before="0" w:beforeAutospacing="0" w:after="180" w:afterAutospacing="0"/>
        <w:rPr>
          <w:rStyle w:val="a4"/>
          <w:color w:val="101010"/>
          <w:shd w:val="clear" w:color="auto" w:fill="FFFFFF"/>
        </w:rPr>
      </w:pPr>
      <w:r w:rsidRPr="00700684">
        <w:rPr>
          <w:rStyle w:val="a4"/>
          <w:color w:val="101010"/>
          <w:shd w:val="clear" w:color="auto" w:fill="FFFFFF"/>
        </w:rPr>
        <w:t>Ответ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708"/>
      </w:tblGrid>
      <w:tr w:rsidR="000B3E6C" w:rsidRPr="00700684" w:rsidTr="001B53C6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3</w:t>
            </w: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4</w:t>
            </w: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  <w:r w:rsidRPr="00700684">
              <w:rPr>
                <w:rStyle w:val="a4"/>
                <w:color w:val="101010"/>
                <w:shd w:val="clear" w:color="auto" w:fill="FFFFFF"/>
              </w:rPr>
              <w:t>5</w:t>
            </w:r>
          </w:p>
        </w:tc>
      </w:tr>
      <w:tr w:rsidR="000B3E6C" w:rsidRPr="00700684" w:rsidTr="001B53C6">
        <w:tc>
          <w:tcPr>
            <w:tcW w:w="704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9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  <w:tc>
          <w:tcPr>
            <w:tcW w:w="708" w:type="dxa"/>
          </w:tcPr>
          <w:p w:rsidR="000B3E6C" w:rsidRPr="00700684" w:rsidRDefault="000B3E6C" w:rsidP="00453EC0">
            <w:pPr>
              <w:pStyle w:val="a3"/>
              <w:spacing w:before="0" w:beforeAutospacing="0" w:after="180" w:afterAutospacing="0"/>
              <w:rPr>
                <w:rStyle w:val="a4"/>
                <w:color w:val="101010"/>
                <w:shd w:val="clear" w:color="auto" w:fill="FFFFFF"/>
              </w:rPr>
            </w:pPr>
          </w:p>
        </w:tc>
      </w:tr>
    </w:tbl>
    <w:p w:rsidR="00573F06" w:rsidRPr="00700684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Pr="00700684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</w:p>
    <w:p w:rsidR="00573F06" w:rsidRDefault="00573F06" w:rsidP="00573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D49" w:rsidRDefault="00822D49"/>
    <w:sectPr w:rsidR="00822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CC"/>
    <w:rsid w:val="000B3E6C"/>
    <w:rsid w:val="001B22B1"/>
    <w:rsid w:val="00573F06"/>
    <w:rsid w:val="00700684"/>
    <w:rsid w:val="00822D49"/>
    <w:rsid w:val="00DA6D57"/>
    <w:rsid w:val="00E1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DF192-C69F-433D-8D6D-69A58F0C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3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3F06"/>
    <w:rPr>
      <w:b/>
      <w:bCs/>
    </w:rPr>
  </w:style>
  <w:style w:type="table" w:styleId="a5">
    <w:name w:val="Table Grid"/>
    <w:basedOn w:val="a1"/>
    <w:uiPriority w:val="39"/>
    <w:rsid w:val="0057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2020-10-27T05:33:00Z</dcterms:created>
  <dcterms:modified xsi:type="dcterms:W3CDTF">2020-10-27T11:05:00Z</dcterms:modified>
</cp:coreProperties>
</file>