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75" w:rsidRPr="00EA0C75" w:rsidRDefault="00EA0C75" w:rsidP="00EA0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sz w:val="28"/>
          <w:szCs w:val="28"/>
        </w:rPr>
        <w:t>(примерная структура)</w:t>
      </w: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sz w:val="28"/>
          <w:szCs w:val="28"/>
        </w:rPr>
        <w:t>контрольного теста по родному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языку 10</w:t>
      </w:r>
      <w:r w:rsidRPr="00EA0C7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C75">
        <w:rPr>
          <w:rFonts w:ascii="Times New Roman" w:eastAsia="Calibri" w:hAnsi="Times New Roman" w:cs="Times New Roman"/>
          <w:sz w:val="28"/>
          <w:szCs w:val="28"/>
        </w:rPr>
        <w:t xml:space="preserve">За правильный ответ на </w:t>
      </w:r>
      <w:r w:rsidRPr="00EA0C75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A0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1-7, 9-12 ставится 1 балл, </w:t>
      </w:r>
      <w:r w:rsidRPr="00EA0C75">
        <w:rPr>
          <w:rFonts w:ascii="Times New Roman" w:eastAsia="Calibri" w:hAnsi="Times New Roman" w:cs="Times New Roman"/>
          <w:sz w:val="28"/>
          <w:szCs w:val="28"/>
        </w:rPr>
        <w:t>если задание выполнено без ошибок, указаны все варианты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5A1731">
        <w:rPr>
          <w:rFonts w:ascii="Times New Roman" w:eastAsia="Calibri" w:hAnsi="Times New Roman" w:cs="Times New Roman"/>
          <w:b/>
          <w:sz w:val="28"/>
          <w:szCs w:val="28"/>
        </w:rPr>
        <w:t>За задание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поучить </w:t>
      </w:r>
      <w:r w:rsidRPr="005A1731">
        <w:rPr>
          <w:rFonts w:ascii="Times New Roman" w:eastAsia="Calibri" w:hAnsi="Times New Roman" w:cs="Times New Roman"/>
          <w:b/>
          <w:sz w:val="28"/>
          <w:szCs w:val="28"/>
        </w:rPr>
        <w:t>до 5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1731">
        <w:rPr>
          <w:rFonts w:ascii="Times New Roman" w:eastAsia="Calibri" w:hAnsi="Times New Roman" w:cs="Times New Roman"/>
          <w:b/>
          <w:sz w:val="28"/>
          <w:szCs w:val="28"/>
        </w:rPr>
        <w:t>за задание 13 до 4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0C75" w:rsidRPr="00EA0C75" w:rsidRDefault="00EA0C75" w:rsidP="00EA0C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>«5» - 20-18 баллов</w:t>
      </w:r>
    </w:p>
    <w:p w:rsidR="00EA0C75" w:rsidRPr="00EA0C75" w:rsidRDefault="00EA0C75" w:rsidP="00EA0C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>«4»  - 17-14 баллов</w:t>
      </w:r>
    </w:p>
    <w:p w:rsidR="00EA0C75" w:rsidRPr="00EA0C75" w:rsidRDefault="00EA0C75" w:rsidP="00EA0C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>«3» - 9 -13 баллов</w:t>
      </w:r>
    </w:p>
    <w:p w:rsidR="00EA0C75" w:rsidRPr="00EA0C75" w:rsidRDefault="00EA0C75" w:rsidP="00EA0C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75">
        <w:rPr>
          <w:rFonts w:ascii="Times New Roman" w:eastAsia="Calibri" w:hAnsi="Times New Roman" w:cs="Times New Roman"/>
          <w:sz w:val="28"/>
          <w:szCs w:val="28"/>
          <w:lang w:eastAsia="ru-RU"/>
        </w:rPr>
        <w:t>«2» - 0-8 баллов</w:t>
      </w: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0C75" w:rsidRPr="00EA0C75" w:rsidRDefault="00EA0C75" w:rsidP="00EA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0C7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EA0C75" w:rsidRDefault="00EA0C75" w:rsidP="00F6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C75">
        <w:rPr>
          <w:rFonts w:ascii="Times New Roman" w:eastAsia="Calibri" w:hAnsi="Times New Roman" w:cs="Times New Roman"/>
          <w:sz w:val="28"/>
          <w:szCs w:val="28"/>
        </w:rPr>
        <w:t>В работе по русскому языку 1</w:t>
      </w:r>
      <w:r w:rsidR="00F607C9">
        <w:rPr>
          <w:rFonts w:ascii="Times New Roman" w:eastAsia="Calibri" w:hAnsi="Times New Roman" w:cs="Times New Roman"/>
          <w:sz w:val="28"/>
          <w:szCs w:val="28"/>
        </w:rPr>
        <w:t xml:space="preserve">3 заданий. </w:t>
      </w:r>
      <w:r w:rsidR="00F607C9" w:rsidRPr="00F607C9">
        <w:rPr>
          <w:rFonts w:ascii="Times New Roman" w:eastAsia="Calibri" w:hAnsi="Times New Roman" w:cs="Times New Roman"/>
          <w:sz w:val="28"/>
          <w:szCs w:val="28"/>
        </w:rPr>
        <w:t>При выполнении заданий с кратким ответом впишите в поле для ответа цифру, которая соответствует номеру правильного ответа, или число, слово, последовательность букв (слов) или цифр. Ответ следует записывать без пробелов и каких-либо дополнительных си</w:t>
      </w:r>
      <w:r w:rsidR="00F607C9">
        <w:rPr>
          <w:rFonts w:ascii="Times New Roman" w:eastAsia="Calibri" w:hAnsi="Times New Roman" w:cs="Times New Roman"/>
          <w:sz w:val="28"/>
          <w:szCs w:val="28"/>
        </w:rPr>
        <w:t>мволов. Ответами к заданиям 1—13</w:t>
      </w:r>
      <w:r w:rsidR="00F607C9" w:rsidRPr="00F607C9">
        <w:rPr>
          <w:rFonts w:ascii="Times New Roman" w:eastAsia="Calibri" w:hAnsi="Times New Roman" w:cs="Times New Roman"/>
          <w:sz w:val="28"/>
          <w:szCs w:val="28"/>
        </w:rPr>
        <w:t xml:space="preserve"> являются цифра (число) или слово (несколько слов), последовательность цифр (чисел).</w:t>
      </w:r>
    </w:p>
    <w:p w:rsidR="00F607C9" w:rsidRPr="00EA0C75" w:rsidRDefault="00F607C9" w:rsidP="00F6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0C75" w:rsidRDefault="00EA0C75" w:rsidP="00EA0C7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(1)Грунтовые хранилища жидких радиоактивных продуктов и места захоронения твёрдых отходов могут быть источниками загрязнения грунтов, грунтовых и подземных (глубинных) вод. (2)&lt;...&gt;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</w:t>
      </w:r>
      <w:proofErr w:type="spellStart"/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водоисточнику</w:t>
      </w:r>
      <w:proofErr w:type="spellEnd"/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(3)Этот контроль осуществляется с помощью специальных карт движения грунтовых вод и возможной миграции загрязнений.</w:t>
      </w:r>
      <w:proofErr w:type="gramEnd"/>
    </w:p>
    <w:p w:rsidR="00EA0C75" w:rsidRPr="00EA0C75" w:rsidRDefault="00EA0C75" w:rsidP="00EA0C7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Контроль за распространением радиоактивных продуктов в грунтовом потоке проводится в наблюдательных скважинах, глубина и расположение которых зависят от назначения сооружений, гидрогеологических условий и характеристик грунтов.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Контроль за движением грунтовых вод от пунктов захоронения радиоактивных отходов до выхода к поверхностному </w:t>
      </w: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водоисточнику</w:t>
      </w:r>
      <w:proofErr w:type="spell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осуществляемый при помощи специальных карт, позволяет избежать опасных радиоактивных загрязнений.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 избежание опасных радиоактивных загрязнений с помощью специальных карт осуществляется контроль за движением грунтовых вод от пунктов захоронения радиоактивных отходов до выхода к поверхностному </w:t>
      </w: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водоисточнику</w:t>
      </w:r>
      <w:proofErr w:type="spell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Жидкие и твёрдые радиоактивные отходы являются источниками загрязнения грунтов, грунтовых и подземных (глубинных) вод.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Направление движения и скорость грунтовых и подземных (глубинных) вод требует жёсткого контроля, поэтому необходимо создавать специальные гидрогеологические карты разных районов России.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046D78" w:rsidRPr="00EA0C75" w:rsidTr="00046D7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Ответ__________________________</w:t>
            </w:r>
          </w:p>
        </w:tc>
      </w:tr>
    </w:tbl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наречие, которое должно стоять на месте пропуска во втором предложении текста.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ВЫХОД.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EA0C75" w:rsidRPr="00EA0C75" w:rsidRDefault="00046D78" w:rsidP="00EA0C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C75"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ВЫ́ХОД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-а, муж.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см. выйти.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Появление на сцене действующего лица. </w:t>
      </w:r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 в.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(напоминание актёру, находящемуся за сценой).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Место, где выходят, а также место, где что-н. выступает наружу, выпускается, вытекает. </w:t>
      </w:r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Стоять у выхода. Запасный в. В. алмазоносной трубки.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Способ разрешить трудность, выйти из затруднения. </w:t>
      </w:r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из положения.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Количество произведённого продукта (спец.). </w:t>
      </w:r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 выхода. Высокий в. шерсти у овец.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подОшва</w:t>
      </w:r>
      <w:proofErr w:type="spellEnd"/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избалОванный</w:t>
      </w:r>
      <w:proofErr w:type="spellEnd"/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непрАвы</w:t>
      </w:r>
      <w:proofErr w:type="spellEnd"/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дозвонИмся</w:t>
      </w:r>
      <w:proofErr w:type="spellEnd"/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оглянЁтся</w:t>
      </w:r>
      <w:proofErr w:type="spellEnd"/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льготы на санаторно-курортное лечение, необходимо ПРЕДСТАВИТЬ документы, перечисленные ниже.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прибой и КАМЕНИСТЫЙ берег сделали пляж непригодным для купания.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усадьбе сохранились уникальные липовые аллеи, ВЕКОВЫЕ дубы и высаженные в прошлом веке сибирские кедры.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специалист-технолог, Николай рассчитывал устроиться на одном из фарфоровых или СТЕКЛЯННЫХ заводов региона.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была ПРЕДОСТАВЛЕНА возможность повысить свою квалификацию.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заменив неверно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употреблённое слово. Запишите подобранное слово, соблюдая нормы современного русского литературного языка.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Алексеевич звёзд с неба не ловил, но всё же был довольно опытным в военном деле командиром, прошедшим хорошую школу в Семилетнюю войну.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ПРОФЕССОРА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РЕШИТЕЛЬНО поступил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ДВУХСТАХ метрах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территории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ОБГРЫЗАННОЕ яблоко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530"/>
        <w:gridCol w:w="5140"/>
      </w:tblGrid>
      <w:tr w:rsidR="00046D78" w:rsidRPr="00EA0C75" w:rsidTr="00046D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046D78" w:rsidRPr="00EA0C75" w:rsidTr="00046D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связи между подлежащим и сказуемым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деепричастным оборотом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несогласованным приложением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Современная любительская астрономия — это престижное хобби, в которое многие вкладывают тысячи</w:t>
            </w:r>
          </w:p>
          <w:p w:rsidR="00046D78" w:rsidRPr="00EA0C75" w:rsidRDefault="00046D78" w:rsidP="0004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долларов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 окончании сеанса на выходе из кинозала каждый посетитель обязан лично сдать 3D очки контролеру.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повести А.С. Пушкина «Дубровском» изображены картины крепостного прошлого России.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«Василии Тёркине» автор восхищается подвигом русского солдата, сохраняющим верность долгу и отчизне.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Благодаря обучения в медицинском институте Устименко стал работать сельским врачом.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Приводя примеры истинной любви, многие учащиеся обращались к «Гранатовому браслету».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Кто, как не сама природа, научила будущего скульптора пристальнее вглядываться в формы предметов?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Создавая метеорологический прогноз, учёными обрабатывается большой статистический материал.</w:t>
            </w:r>
          </w:p>
          <w:p w:rsidR="00046D78" w:rsidRPr="00EA0C75" w:rsidRDefault="00046D78" w:rsidP="00046D7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9) Главная цель науки — доставлять людям внутреннее удовлетворение, а не приносить материальные выгоды.</w:t>
            </w:r>
          </w:p>
        </w:tc>
      </w:tr>
    </w:tbl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46D78" w:rsidRPr="00EA0C75" w:rsidRDefault="00046D78" w:rsidP="00046D7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046D78" w:rsidRPr="00EA0C75" w:rsidTr="00046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46D78" w:rsidRPr="00EA0C75" w:rsidTr="00046D7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(1)В конце жизни Гёте сказал: (2)«Добрые люди не знают, как много времени и труда необходимо, чтобы научиться читать. (3)Я затратил на это восемьдесят лет и всё ещё не могу сказать, что достиг цели».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(4)Действительно, читать — это осмысливать жизнь, себя самого в этой жизни. (5)Книги пишут в расчёте на тех людей, которые способны сопереживать и тем соучаствовать в творчестве. (6)А тут многое нужно, в том числе и мудрость, и опыт жизни... (7)Тогда словом ли, фразой ли коснулся чего-то в душе и — «Минувшее проходит предо мною...». (8)«Нельзя представить себе, как</w:t>
      </w:r>
      <w:proofErr w:type="gram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трудно, хотя </w:t>
      </w: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быть простым очень просто, — говорил Пушкин. — (9)Все те, которые обладают этим даром, поэты с будущностью, особенно если эти свойства проявляются в ранней молодости, потому что вообще молодые поэты редко бывают просты».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(10)Впервые серьёзно начал я читать, когда ко дню рождения подарили мне книгу Льва Толстого «Хаджи-Мурат», голубую, с серебряным тиснением. (11)Эта книга оказалась для меня особенной на всю дальнейшую мою жизнь. (12)Я не только её вид помню, но помню запах, хотя нет сомнений, что это просто запах клея и коленкора...</w:t>
      </w:r>
      <w:proofErr w:type="gramEnd"/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(13)Я всегда завидовал моим сверстникам, у кого были и сохранились отцовские библиотеки. (14)Мне же многое приходилось открывать поздно. (15)Бунина, Хемингуэя, Ремарка я прочёл только в конце сороковых — середине пятидесятых годов. (16)А потом были годы, когда я пытался во что </w:t>
      </w: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ни стало объять необъятное и перечитал массу книг.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(17)В разные годы разные книги и разные писатели становятся интересней, нужней. (18)Но богом для меня был и остался Лев Толстой...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(19)Все великие книги созданы страданием и любовью к людям. (20)И если книга причинит вам боль, это боль исцеляющая. (</w:t>
      </w: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21)Э</w:t>
      </w:r>
      <w:proofErr w:type="gram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боль вызвана состраданием, сочувствием к другому, а такое сочувствие и должна вызывать литература, чтобы в людях не угасло человеческое. (22)Литература до тех пор жива, пока она рассказывает о человеке, о человечном и бесчеловечном в нём, то есть </w:t>
      </w: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Добре и Зле, творит Добро. (23)Я сейчас говорю, по сути, о традициях русской литературы. (24)Толстой, например, едет на голод, едет с дочерью, дочь ходит по избам, где тиф. (25)Ну ладно сам, но пустить дочь?! (26)По-другому совесть не позволяла. (27)А Чехов разве не отправился спасать от холеры, в жуткую эпидемию, как будто не существовало угрозы</w:t>
      </w:r>
      <w:proofErr w:type="gram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самому заразиться? (28)Но для него вопрос — лечить или не лечить, разумеется, не возникал. (29)Так всегда было. (30)И не только в России Толстого и Чехова. (31)Какие традиции великой русской литературы продолжает в XX веке Светлана Алексиевич? (32)То, что она сделала, её "Чернобыльская молитва", — это творческий и нравственный подвиг. (33)Ездила несколько лет в зону, зная, 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</w:t>
      </w:r>
      <w:proofErr w:type="gram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неминуемо схватит радиацию, что малые дозы тоже таят опасность, но не остановилась, написала книгу, которая буквально переворачивает душу.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(34)Цена такого слова всегда велика. (35)А сейчас велика особенно, потому что в обществе нашем усталость и тусклое равнодушие. (36)И всё упорней пишут о том, что литература избавилась, наконец, от несвойственного ей — быть совестью, болью, философией, историей человеческой души, а ведь к писателям не только за советом обращались. (37)Исповедовались.</w:t>
      </w:r>
      <w:proofErr w:type="gramEnd"/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Г. Бакланову*)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*Григорий Яковлевич Бакланов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(1923-2009) — русский советский писатель, публицист.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Милосердие, сострадание к людям, жертвенность всегда были в традиции у великих русских писателей.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Любовь к чтению иногда начинается с чтения первых, подаренных к празднику книг.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Чтение книг — это прежде всего постижение самого себя, осознание смысла своей жизни.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литературе XX века, в отличие от классической, нет писателей, чьё творчество вызывало бы сильнейший отклик в душах читателей.</w:t>
      </w:r>
      <w:proofErr w:type="gramEnd"/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Литература не перестала быть совестью, болью, философией, историей человеческой души.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предложениях 23-32 содержится описание.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Предложения 1-3 подтверждают суждение, высказанное в предложении 4.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предложениях 15-16 представлено повествование.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предложениях 19-22 представлено рассуждение.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предложении 33 нет повествования.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16 выпишите фразеологизм.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D78" w:rsidRPr="00EA0C75" w:rsidRDefault="00046D78" w:rsidP="00EA0C7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10-16 найдите такое(-</w:t>
      </w: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которое(-</w:t>
      </w: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связано(-</w:t>
      </w: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предыдущим при помощи формы слова и указательного местоимения. Напишите номер(-а) этого(-их) предложения(-</w:t>
      </w:r>
      <w:proofErr w:type="spellStart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«Автор статьи, высказывая свою точку зрения, использует такое синтаксическое средство выразительности, как (А)_____ (предложение 22). Желая быть убедительным, Григорий Бакланов использует такие приёмы, как (Б)_____ («В разные годы разные книги и разные писатели» в предложении 17) и (В)_____ (предложения 2—3, 8-9). Такой троп, как (Г)_____ (предложение 22), образно определяет нравственный стержень литературного творчества».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ряды однородных членов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литота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лексический повтор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эпитеты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цитирование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диалектизм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развёрнутая метафора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риторический вопрос</w:t>
      </w:r>
    </w:p>
    <w:p w:rsidR="00046D78" w:rsidRPr="00EA0C75" w:rsidRDefault="00046D78" w:rsidP="00046D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восклицательные предложения</w:t>
      </w:r>
    </w:p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78" w:rsidRPr="00EA0C75" w:rsidRDefault="00046D78" w:rsidP="00046D7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046D78" w:rsidRPr="00EA0C75" w:rsidTr="00046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46D78" w:rsidRPr="00EA0C75" w:rsidTr="00046D7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D78" w:rsidRPr="00EA0C75" w:rsidRDefault="00046D78" w:rsidP="00046D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6D78" w:rsidRPr="00EA0C75" w:rsidRDefault="00046D78" w:rsidP="0004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46D78" w:rsidRPr="00EA0C75" w:rsidSect="00046D7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78"/>
    <w:rsid w:val="00046D78"/>
    <w:rsid w:val="00413C0E"/>
    <w:rsid w:val="005A1731"/>
    <w:rsid w:val="00CA038D"/>
    <w:rsid w:val="00EA0C75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8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74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8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2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5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3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3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3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7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5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1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2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3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0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1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39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8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1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9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29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3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90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Кабинет 24</cp:lastModifiedBy>
  <cp:revision>3</cp:revision>
  <cp:lastPrinted>2020-11-01T05:50:00Z</cp:lastPrinted>
  <dcterms:created xsi:type="dcterms:W3CDTF">2020-10-26T17:58:00Z</dcterms:created>
  <dcterms:modified xsi:type="dcterms:W3CDTF">2020-11-01T05:50:00Z</dcterms:modified>
</cp:coreProperties>
</file>