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28" w:rsidRPr="0049598C" w:rsidRDefault="00A43D28" w:rsidP="00A4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общеобразовательная школа при Посольстве России в Египте</w:t>
      </w:r>
    </w:p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D28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003"/>
        <w:gridCol w:w="1701"/>
        <w:gridCol w:w="3686"/>
      </w:tblGrid>
      <w:tr w:rsidR="00691859" w:rsidRPr="000B0830" w:rsidTr="00D2356C">
        <w:tc>
          <w:tcPr>
            <w:tcW w:w="4003" w:type="dxa"/>
            <w:shd w:val="clear" w:color="auto" w:fill="auto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Педагогическим советом</w:t>
            </w:r>
          </w:p>
          <w:p w:rsidR="00691859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91859" w:rsidRPr="000B0830" w:rsidRDefault="00691859" w:rsidP="00A20142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2 </w:t>
            </w:r>
            <w:r w:rsidRPr="000B0830">
              <w:rPr>
                <w:sz w:val="22"/>
                <w:szCs w:val="22"/>
              </w:rPr>
              <w:t xml:space="preserve">от </w:t>
            </w:r>
            <w:r w:rsidR="00A2014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A20142">
              <w:rPr>
                <w:sz w:val="22"/>
                <w:szCs w:val="22"/>
              </w:rPr>
              <w:t>09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УТВЕРЖДЕНО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691859" w:rsidRPr="000B0830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691859" w:rsidRDefault="00691859" w:rsidP="00691859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 w:rsidR="00A20142">
              <w:rPr>
                <w:sz w:val="22"/>
                <w:szCs w:val="22"/>
              </w:rPr>
              <w:t>22</w:t>
            </w:r>
          </w:p>
          <w:p w:rsidR="00691859" w:rsidRPr="000B0830" w:rsidRDefault="00691859" w:rsidP="00A20142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br/>
              <w:t xml:space="preserve">от </w:t>
            </w:r>
            <w:r w:rsidR="00A20142">
              <w:rPr>
                <w:sz w:val="22"/>
                <w:szCs w:val="22"/>
              </w:rPr>
              <w:t>28</w:t>
            </w:r>
            <w:r w:rsidRPr="000B0830">
              <w:rPr>
                <w:sz w:val="22"/>
                <w:szCs w:val="22"/>
              </w:rPr>
              <w:t>.</w:t>
            </w:r>
            <w:r w:rsidR="00A20142">
              <w:rPr>
                <w:sz w:val="22"/>
                <w:szCs w:val="22"/>
              </w:rPr>
              <w:t>09</w:t>
            </w:r>
            <w:r w:rsidRPr="000B083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0B0830">
              <w:rPr>
                <w:sz w:val="22"/>
                <w:szCs w:val="22"/>
              </w:rPr>
              <w:t xml:space="preserve"> г.</w:t>
            </w:r>
          </w:p>
        </w:tc>
      </w:tr>
    </w:tbl>
    <w:p w:rsidR="00A43D28" w:rsidRPr="0049598C" w:rsidRDefault="00A43D28" w:rsidP="00A4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088" w:rsidRPr="0009220A" w:rsidRDefault="00B75088" w:rsidP="00B75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8" w:rsidRDefault="00A43D2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Pr="0009220A" w:rsidRDefault="00B75088" w:rsidP="00B7508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09220A">
        <w:rPr>
          <w:rFonts w:ascii="Times New Roman" w:hAnsi="Times New Roman" w:cs="Times New Roman"/>
          <w:b/>
          <w:sz w:val="56"/>
          <w:szCs w:val="56"/>
        </w:rPr>
        <w:t>о</w:t>
      </w:r>
      <w:r w:rsidR="00C305BC">
        <w:rPr>
          <w:rFonts w:ascii="Times New Roman" w:hAnsi="Times New Roman" w:cs="Times New Roman"/>
          <w:b/>
          <w:sz w:val="56"/>
          <w:szCs w:val="56"/>
        </w:rPr>
        <w:t>б аттестации экстернов</w:t>
      </w:r>
      <w:r w:rsidR="00C305BC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семейной</w:t>
      </w:r>
      <w:r w:rsidR="00C305BC">
        <w:rPr>
          <w:rFonts w:ascii="Times New Roman" w:hAnsi="Times New Roman" w:cs="Times New Roman"/>
          <w:b/>
          <w:sz w:val="56"/>
          <w:szCs w:val="56"/>
        </w:rPr>
        <w:t xml:space="preserve"> формы</w:t>
      </w:r>
      <w:r w:rsidRPr="0009220A">
        <w:rPr>
          <w:rFonts w:ascii="Times New Roman" w:hAnsi="Times New Roman" w:cs="Times New Roman"/>
          <w:b/>
          <w:sz w:val="56"/>
          <w:szCs w:val="56"/>
        </w:rPr>
        <w:t xml:space="preserve"> об</w:t>
      </w:r>
      <w:r w:rsidR="00C305BC">
        <w:rPr>
          <w:rFonts w:ascii="Times New Roman" w:hAnsi="Times New Roman" w:cs="Times New Roman"/>
          <w:b/>
          <w:sz w:val="56"/>
          <w:szCs w:val="56"/>
        </w:rPr>
        <w:t>разования</w:t>
      </w:r>
    </w:p>
    <w:p w:rsidR="00B75088" w:rsidRPr="00BC0E32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C305BC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35430A" w:rsidP="00A43D28">
      <w:pPr>
        <w:pStyle w:val="a3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Каир</w:t>
      </w:r>
      <w:r w:rsidR="00C305BC">
        <w:rPr>
          <w:rFonts w:ascii="Times New Roman" w:hAnsi="Times New Roman" w:cs="Times New Roman"/>
          <w:b/>
          <w:bCs/>
          <w:color w:val="2D2D2D"/>
          <w:sz w:val="24"/>
          <w:szCs w:val="24"/>
        </w:rPr>
        <w:br w:type="page"/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AC3806" w:rsidRPr="00A20142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C3806" w:rsidRDefault="008721C2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Кон</w:t>
      </w:r>
      <w:r w:rsidR="00AC3806">
        <w:rPr>
          <w:rFonts w:ascii="Times New Roman" w:hAnsi="Times New Roman" w:cs="Times New Roman"/>
          <w:sz w:val="24"/>
          <w:szCs w:val="24"/>
        </w:rPr>
        <w:t>ституцией Российской Федерации,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="008721C2" w:rsidRPr="00C665D1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</w:t>
      </w:r>
      <w:r w:rsidRPr="00C665D1">
        <w:rPr>
          <w:rFonts w:ascii="Times New Roman" w:hAnsi="Times New Roman" w:cs="Times New Roman"/>
          <w:sz w:val="24"/>
          <w:szCs w:val="24"/>
        </w:rPr>
        <w:t>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="008721C2" w:rsidRPr="00C665D1">
        <w:rPr>
          <w:rFonts w:ascii="Times New Roman" w:hAnsi="Times New Roman" w:cs="Times New Roman"/>
          <w:sz w:val="24"/>
          <w:szCs w:val="24"/>
        </w:rPr>
        <w:t>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sz w:val="24"/>
          <w:szCs w:val="24"/>
        </w:rPr>
        <w:t>г. № 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65D1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3806" w:rsidRDefault="008721C2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№ НТ – 1139/08 от 15.11.2013</w:t>
      </w:r>
      <w:r w:rsidR="00AC3806">
        <w:rPr>
          <w:rFonts w:ascii="Times New Roman" w:hAnsi="Times New Roman" w:cs="Times New Roman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sz w:val="24"/>
          <w:szCs w:val="24"/>
        </w:rPr>
        <w:t>г. «Об организации получения</w:t>
      </w:r>
      <w:r w:rsidR="00AC3806">
        <w:rPr>
          <w:rFonts w:ascii="Times New Roman" w:hAnsi="Times New Roman" w:cs="Times New Roman"/>
          <w:sz w:val="24"/>
          <w:szCs w:val="24"/>
        </w:rPr>
        <w:t xml:space="preserve"> образования в семейной форме»,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России от 30.08.2013 г. № 1015,</w:t>
      </w:r>
    </w:p>
    <w:p w:rsidR="00AC3806" w:rsidRDefault="00AC3806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МИД России от 24.06.2020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  <w:r w:rsidR="00730C0D">
        <w:rPr>
          <w:rFonts w:ascii="Times New Roman" w:hAnsi="Times New Roman" w:cs="Times New Roman"/>
          <w:sz w:val="24"/>
          <w:szCs w:val="24"/>
        </w:rPr>
        <w:t>,</w:t>
      </w:r>
    </w:p>
    <w:p w:rsidR="00730C0D" w:rsidRDefault="00730C0D" w:rsidP="00AC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 – общеобразовательной школе при Посольстве России в Египте.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1A6FB5">
        <w:rPr>
          <w:rFonts w:ascii="Times New Roman" w:hAnsi="Times New Roman" w:cs="Times New Roman"/>
          <w:color w:val="2D2D2D"/>
          <w:sz w:val="24"/>
          <w:szCs w:val="24"/>
        </w:rPr>
        <w:t xml:space="preserve">Настоящее положение регулирует деятельность </w:t>
      </w:r>
      <w:r w:rsidR="001A6FB5">
        <w:rPr>
          <w:rFonts w:ascii="Times New Roman" w:hAnsi="Times New Roman" w:cs="Times New Roman"/>
          <w:sz w:val="24"/>
          <w:szCs w:val="24"/>
        </w:rPr>
        <w:t>специализированного структурного образовательного подразделения – общеобразовательной школы при Посольстве России в Египте (в дальнейшем – Школа) по проведению промежуточной аттестации экстернов.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2334E1" w:rsidRDefault="002334E1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Порядок формирования образовательных отношений с экстернами</w:t>
      </w:r>
    </w:p>
    <w:p w:rsidR="002334E1" w:rsidRPr="00B721B4" w:rsidRDefault="002334E1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2.1. Экстернами являются лица, зачисленные в школу на период прохождения промежуточной и государственной итоговой аттестации.</w:t>
      </w:r>
    </w:p>
    <w:p w:rsidR="002334E1" w:rsidRPr="00B721B4" w:rsidRDefault="002334E1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2.2. Зачисление экстернов в школу на время прохождения промежуточной аттестации производится на основании заявления родителей (законных представителей), с предоставлением документов, указанных в локальном акте Школы «Порядок и условия приема на обучение»</w:t>
      </w:r>
      <w:r w:rsidR="00DC4A27" w:rsidRPr="00B721B4">
        <w:rPr>
          <w:rFonts w:ascii="Times New Roman" w:hAnsi="Times New Roman" w:cs="Times New Roman"/>
          <w:sz w:val="24"/>
          <w:szCs w:val="24"/>
        </w:rPr>
        <w:t>, п. 4</w:t>
      </w:r>
      <w:r w:rsidR="00973058" w:rsidRPr="00B721B4">
        <w:rPr>
          <w:rFonts w:ascii="Times New Roman" w:hAnsi="Times New Roman" w:cs="Times New Roman"/>
          <w:sz w:val="24"/>
          <w:szCs w:val="24"/>
        </w:rPr>
        <w:t>, приказа руководителя Посольства России в Египте.</w:t>
      </w:r>
    </w:p>
    <w:p w:rsidR="00973058" w:rsidRPr="00B721B4" w:rsidRDefault="00973058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2.3. Вместе с заявлением предоставляются документы об имеющемся образовании, выданные образовательными организациями, осуществляющими образовательную деятельность по имеющим государственную аккредитацию образовательным программам Российской Федерации и иностранными образовательными организациями.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2.4. В случае прохождения аттестации в другой образовательной организации, документы принимаются в соответствии с локальным актом Школы «Положение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2.5. Школа вправе провести диагностические работы по определению уровню знаний экстернов.</w:t>
      </w:r>
    </w:p>
    <w:p w:rsidR="00AA6823" w:rsidRPr="00B721B4" w:rsidRDefault="00AA6823" w:rsidP="00233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2.6. Сроки подачи заявления родителями (законными представителями) и экстернов на прохождение промежуточной и государственной итоговой аттестации в школе: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– не позднее 20 октября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B721B4">
        <w:rPr>
          <w:rFonts w:ascii="Times New Roman" w:hAnsi="Times New Roman" w:cs="Times New Roman"/>
          <w:sz w:val="24"/>
          <w:szCs w:val="24"/>
        </w:rPr>
        <w:t>года;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– не позднее 15 октября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>учебного года (для формирования базы данных участников государственной итоговой аттестации и заказа бланков аттестатов);</w:t>
      </w:r>
    </w:p>
    <w:p w:rsidR="00AA6823" w:rsidRPr="00B721B4" w:rsidRDefault="00AA6823" w:rsidP="00AA6823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среднего общего образования – не позднее 15 октября текущего </w:t>
      </w:r>
      <w:r w:rsidR="00E343F3" w:rsidRPr="00B721B4">
        <w:rPr>
          <w:rFonts w:ascii="Times New Roman" w:hAnsi="Times New Roman" w:cs="Times New Roman"/>
          <w:sz w:val="24"/>
          <w:szCs w:val="24"/>
        </w:rPr>
        <w:t>учебного года (для формирования базы данных участников государственной итоговой аттестации и заказа бланков аттестатов).</w:t>
      </w:r>
    </w:p>
    <w:p w:rsidR="00E343F3" w:rsidRPr="00B721B4" w:rsidRDefault="00E343F3" w:rsidP="00E3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2.7. При подаче заявления о прохождении промежуточной и государственной итоговой аттестации экстерн и родители (законные представители) обязаны ознакомиться с настоящим положением.</w:t>
      </w:r>
    </w:p>
    <w:p w:rsidR="00113DAF" w:rsidRPr="00B721B4" w:rsidRDefault="00113DAF" w:rsidP="00E3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2.8. Отношения между Школой и родителями (законными представителями) по организации семейного образования регулируются договором.</w:t>
      </w:r>
    </w:p>
    <w:p w:rsidR="002334E1" w:rsidRPr="00B721B4" w:rsidRDefault="002334E1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1C2" w:rsidRPr="00B721B4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1B4">
        <w:rPr>
          <w:rFonts w:ascii="Times New Roman" w:hAnsi="Times New Roman" w:cs="Times New Roman"/>
          <w:b/>
          <w:bCs/>
          <w:sz w:val="24"/>
          <w:szCs w:val="24"/>
        </w:rPr>
        <w:t xml:space="preserve">3. Промежуточная аттестация </w:t>
      </w:r>
      <w:r w:rsidR="00F1285C" w:rsidRPr="00B721B4">
        <w:rPr>
          <w:rFonts w:ascii="Times New Roman" w:hAnsi="Times New Roman" w:cs="Times New Roman"/>
          <w:b/>
          <w:bCs/>
          <w:sz w:val="24"/>
          <w:szCs w:val="24"/>
        </w:rPr>
        <w:t>экстернов</w:t>
      </w:r>
    </w:p>
    <w:p w:rsidR="008721C2" w:rsidRPr="00B721B4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C660CA" w:rsidRPr="00B721B4">
        <w:rPr>
          <w:rFonts w:ascii="Times New Roman" w:hAnsi="Times New Roman" w:cs="Times New Roman"/>
          <w:sz w:val="24"/>
          <w:szCs w:val="24"/>
        </w:rPr>
        <w:t>1</w:t>
      </w:r>
      <w:r w:rsidRPr="00B721B4">
        <w:rPr>
          <w:rFonts w:ascii="Times New Roman" w:hAnsi="Times New Roman" w:cs="Times New Roman"/>
          <w:sz w:val="24"/>
          <w:szCs w:val="24"/>
        </w:rPr>
        <w:t>.</w:t>
      </w:r>
      <w:r w:rsidR="00C665D1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>Порядок</w:t>
      </w:r>
      <w:r w:rsidR="00C660CA" w:rsidRPr="00B721B4">
        <w:rPr>
          <w:rFonts w:ascii="Times New Roman" w:hAnsi="Times New Roman" w:cs="Times New Roman"/>
          <w:sz w:val="24"/>
          <w:szCs w:val="24"/>
        </w:rPr>
        <w:t>,</w:t>
      </w:r>
      <w:r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формы и сроки </w:t>
      </w:r>
      <w:r w:rsidRPr="00B721B4">
        <w:rPr>
          <w:rFonts w:ascii="Times New Roman" w:hAnsi="Times New Roman" w:cs="Times New Roman"/>
          <w:sz w:val="24"/>
          <w:szCs w:val="24"/>
        </w:rPr>
        <w:t>проведения промежуточной</w:t>
      </w:r>
      <w:r w:rsidR="00C665D1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325CD2" w:rsidRPr="00B721B4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373F89" w:rsidRPr="00B721B4">
        <w:rPr>
          <w:rFonts w:ascii="Times New Roman" w:hAnsi="Times New Roman" w:cs="Times New Roman"/>
          <w:sz w:val="24"/>
          <w:szCs w:val="24"/>
        </w:rPr>
        <w:t xml:space="preserve">экстернов </w:t>
      </w:r>
      <w:r w:rsidRPr="00B721B4">
        <w:rPr>
          <w:rFonts w:ascii="Times New Roman" w:hAnsi="Times New Roman" w:cs="Times New Roman"/>
          <w:sz w:val="24"/>
          <w:szCs w:val="24"/>
        </w:rPr>
        <w:t>определяется</w:t>
      </w:r>
      <w:r w:rsidR="007878D0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Школой самостоятельно</w:t>
      </w:r>
      <w:r w:rsidRPr="00B721B4">
        <w:rPr>
          <w:rFonts w:ascii="Times New Roman" w:hAnsi="Times New Roman" w:cs="Times New Roman"/>
          <w:sz w:val="24"/>
          <w:szCs w:val="24"/>
        </w:rPr>
        <w:t>.</w:t>
      </w:r>
    </w:p>
    <w:p w:rsidR="00C660CA" w:rsidRPr="00B721B4" w:rsidRDefault="00C660CA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3.2. Формы проведения промежуточной аттестации экстернов определяются Школой с учетом требований ФГОС.</w:t>
      </w:r>
    </w:p>
    <w:p w:rsidR="00522CD9" w:rsidRPr="00B721B4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C660CA" w:rsidRPr="00B721B4">
        <w:rPr>
          <w:rFonts w:ascii="Times New Roman" w:hAnsi="Times New Roman" w:cs="Times New Roman"/>
          <w:sz w:val="24"/>
          <w:szCs w:val="24"/>
        </w:rPr>
        <w:t>3</w:t>
      </w:r>
      <w:r w:rsidRPr="00B721B4">
        <w:rPr>
          <w:rFonts w:ascii="Times New Roman" w:hAnsi="Times New Roman" w:cs="Times New Roman"/>
          <w:sz w:val="24"/>
          <w:szCs w:val="24"/>
        </w:rPr>
        <w:t xml:space="preserve">. </w:t>
      </w:r>
      <w:r w:rsidR="00C660CA" w:rsidRPr="00B721B4">
        <w:rPr>
          <w:rFonts w:ascii="Times New Roman" w:hAnsi="Times New Roman" w:cs="Times New Roman"/>
          <w:sz w:val="24"/>
          <w:szCs w:val="24"/>
        </w:rPr>
        <w:t>П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ромежуточную аттестацию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учителя школы по своим предметам. Результаты </w:t>
      </w:r>
      <w:r w:rsidR="00C660CA" w:rsidRPr="00B721B4">
        <w:rPr>
          <w:rFonts w:ascii="Times New Roman" w:hAnsi="Times New Roman" w:cs="Times New Roman"/>
          <w:sz w:val="24"/>
          <w:szCs w:val="24"/>
        </w:rPr>
        <w:t>аттестации</w:t>
      </w:r>
      <w:r w:rsidR="00311B45" w:rsidRPr="00B721B4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r w:rsidR="00C660CA" w:rsidRPr="00B721B4">
        <w:rPr>
          <w:rFonts w:ascii="Times New Roman" w:hAnsi="Times New Roman" w:cs="Times New Roman"/>
          <w:sz w:val="24"/>
          <w:szCs w:val="24"/>
        </w:rPr>
        <w:t>в журнале промежуточной аттестации</w:t>
      </w:r>
      <w:r w:rsidR="00C665D1" w:rsidRPr="00B721B4">
        <w:rPr>
          <w:rFonts w:ascii="Times New Roman" w:hAnsi="Times New Roman" w:cs="Times New Roman"/>
          <w:sz w:val="24"/>
          <w:szCs w:val="24"/>
        </w:rPr>
        <w:t>.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Письменные работы и творческие работы экстернов хранятся в школе до начала следующего учебного года.</w:t>
      </w:r>
    </w:p>
    <w:p w:rsidR="008721C2" w:rsidRPr="00B721B4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3.4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1285C" w:rsidRPr="00B721B4">
        <w:rPr>
          <w:rFonts w:ascii="Times New Roman" w:hAnsi="Times New Roman" w:cs="Times New Roman"/>
          <w:sz w:val="24"/>
          <w:szCs w:val="24"/>
        </w:rPr>
        <w:t>экстернов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в очной форме на базе школы </w:t>
      </w:r>
      <w:r w:rsidR="008721C2" w:rsidRPr="00B721B4">
        <w:rPr>
          <w:rFonts w:ascii="Times New Roman" w:hAnsi="Times New Roman" w:cs="Times New Roman"/>
          <w:sz w:val="24"/>
          <w:szCs w:val="24"/>
        </w:rPr>
        <w:t>по всем предметам учебного плана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по утвержденному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r w:rsidR="0012261D" w:rsidRPr="00B721B4">
        <w:rPr>
          <w:rFonts w:ascii="Times New Roman" w:hAnsi="Times New Roman" w:cs="Times New Roman"/>
          <w:sz w:val="24"/>
          <w:szCs w:val="24"/>
        </w:rPr>
        <w:t>расписанию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два раза в год по полугодиям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в декабре и апреле </w:t>
      </w:r>
      <w:r w:rsidR="008721C2" w:rsidRPr="00B721B4">
        <w:rPr>
          <w:rFonts w:ascii="Times New Roman" w:hAnsi="Times New Roman" w:cs="Times New Roman"/>
          <w:sz w:val="24"/>
          <w:szCs w:val="24"/>
        </w:rPr>
        <w:t>в</w:t>
      </w:r>
      <w:r w:rsidR="00C660CA" w:rsidRPr="00B721B4">
        <w:rPr>
          <w:rFonts w:ascii="Times New Roman" w:hAnsi="Times New Roman" w:cs="Times New Roman"/>
          <w:sz w:val="24"/>
          <w:szCs w:val="24"/>
        </w:rPr>
        <w:t>о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F1285C" w:rsidRPr="00B721B4">
        <w:rPr>
          <w:rFonts w:ascii="Times New Roman" w:hAnsi="Times New Roman" w:cs="Times New Roman"/>
          <w:sz w:val="24"/>
          <w:szCs w:val="24"/>
        </w:rPr>
        <w:t>2</w:t>
      </w:r>
      <w:r w:rsidR="008721C2" w:rsidRPr="00B721B4">
        <w:rPr>
          <w:rFonts w:ascii="Times New Roman" w:hAnsi="Times New Roman" w:cs="Times New Roman"/>
          <w:sz w:val="24"/>
          <w:szCs w:val="24"/>
        </w:rPr>
        <w:t>-</w:t>
      </w:r>
      <w:r w:rsidR="00F1285C" w:rsidRPr="00B721B4">
        <w:rPr>
          <w:rFonts w:ascii="Times New Roman" w:hAnsi="Times New Roman" w:cs="Times New Roman"/>
          <w:sz w:val="24"/>
          <w:szCs w:val="24"/>
        </w:rPr>
        <w:t xml:space="preserve">8 </w:t>
      </w:r>
      <w:r w:rsidR="008721C2" w:rsidRPr="00B721B4">
        <w:rPr>
          <w:rFonts w:ascii="Times New Roman" w:hAnsi="Times New Roman" w:cs="Times New Roman"/>
          <w:sz w:val="24"/>
          <w:szCs w:val="24"/>
        </w:rPr>
        <w:t>классах</w:t>
      </w:r>
      <w:r w:rsidR="00C660CA" w:rsidRPr="00B721B4">
        <w:rPr>
          <w:rFonts w:ascii="Times New Roman" w:hAnsi="Times New Roman" w:cs="Times New Roman"/>
          <w:sz w:val="24"/>
          <w:szCs w:val="24"/>
        </w:rPr>
        <w:t>.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C660CA" w:rsidRPr="00B721B4">
        <w:rPr>
          <w:rFonts w:ascii="Times New Roman" w:hAnsi="Times New Roman" w:cs="Times New Roman"/>
          <w:sz w:val="24"/>
          <w:szCs w:val="24"/>
        </w:rPr>
        <w:t>В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первом классе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аттестация проводится </w:t>
      </w:r>
      <w:r w:rsidR="00F1285C" w:rsidRPr="00B721B4">
        <w:rPr>
          <w:rFonts w:ascii="Times New Roman" w:hAnsi="Times New Roman" w:cs="Times New Roman"/>
          <w:sz w:val="24"/>
          <w:szCs w:val="24"/>
        </w:rPr>
        <w:t xml:space="preserve">1 раз 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– </w:t>
      </w:r>
      <w:r w:rsidR="00E85CFB" w:rsidRPr="00B721B4">
        <w:rPr>
          <w:rFonts w:ascii="Times New Roman" w:hAnsi="Times New Roman" w:cs="Times New Roman"/>
          <w:sz w:val="24"/>
          <w:szCs w:val="24"/>
        </w:rPr>
        <w:t>в</w:t>
      </w:r>
      <w:r w:rsidR="00F1285C" w:rsidRPr="00B721B4">
        <w:rPr>
          <w:rFonts w:ascii="Times New Roman" w:hAnsi="Times New Roman" w:cs="Times New Roman"/>
          <w:sz w:val="24"/>
          <w:szCs w:val="24"/>
        </w:rPr>
        <w:t>о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F1285C" w:rsidRPr="00B72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5CFB" w:rsidRPr="00B72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60CA" w:rsidRPr="00B721B4">
        <w:rPr>
          <w:rFonts w:ascii="Times New Roman" w:hAnsi="Times New Roman" w:cs="Times New Roman"/>
          <w:sz w:val="24"/>
          <w:szCs w:val="24"/>
        </w:rPr>
        <w:t xml:space="preserve"> полугодии.</w:t>
      </w:r>
    </w:p>
    <w:p w:rsidR="008721C2" w:rsidRPr="00B721B4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3.5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Форма проведения промежуточной аттестации – тестирование</w:t>
      </w:r>
      <w:r w:rsidR="0012261D" w:rsidRPr="00B721B4">
        <w:rPr>
          <w:rFonts w:ascii="Times New Roman" w:hAnsi="Times New Roman" w:cs="Times New Roman"/>
          <w:sz w:val="24"/>
          <w:szCs w:val="24"/>
        </w:rPr>
        <w:t>, зачеты, контрольные работы</w:t>
      </w:r>
      <w:r w:rsidR="00291A79" w:rsidRPr="00B721B4">
        <w:rPr>
          <w:rFonts w:ascii="Times New Roman" w:hAnsi="Times New Roman" w:cs="Times New Roman"/>
          <w:sz w:val="24"/>
          <w:szCs w:val="24"/>
        </w:rPr>
        <w:t>, творческие работы</w:t>
      </w:r>
      <w:r w:rsidR="00DC7830" w:rsidRPr="00B721B4">
        <w:rPr>
          <w:rFonts w:ascii="Times New Roman" w:hAnsi="Times New Roman" w:cs="Times New Roman"/>
          <w:sz w:val="24"/>
          <w:szCs w:val="24"/>
        </w:rPr>
        <w:t>, ВПР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По итогам промежуточной аттестации экстерны получают в </w:t>
      </w:r>
      <w:r w:rsidR="00C660CA" w:rsidRPr="00B721B4">
        <w:rPr>
          <w:rFonts w:ascii="Times New Roman" w:hAnsi="Times New Roman" w:cs="Times New Roman"/>
          <w:sz w:val="24"/>
          <w:szCs w:val="24"/>
        </w:rPr>
        <w:t>Школе</w:t>
      </w:r>
      <w:r w:rsidR="00E85CFB" w:rsidRPr="00B721B4">
        <w:rPr>
          <w:rFonts w:ascii="Times New Roman" w:hAnsi="Times New Roman" w:cs="Times New Roman"/>
          <w:sz w:val="24"/>
          <w:szCs w:val="24"/>
        </w:rPr>
        <w:t xml:space="preserve"> справки с отметками за аттестацию.</w:t>
      </w:r>
    </w:p>
    <w:p w:rsidR="008721C2" w:rsidRPr="00B721B4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E85CFB" w:rsidRPr="00B721B4">
        <w:rPr>
          <w:rFonts w:ascii="Times New Roman" w:hAnsi="Times New Roman" w:cs="Times New Roman"/>
          <w:sz w:val="24"/>
          <w:szCs w:val="24"/>
        </w:rPr>
        <w:t>6</w:t>
      </w:r>
      <w:r w:rsidR="008721C2" w:rsidRPr="00B721B4">
        <w:rPr>
          <w:rFonts w:ascii="Times New Roman" w:hAnsi="Times New Roman" w:cs="Times New Roman"/>
          <w:sz w:val="24"/>
          <w:szCs w:val="24"/>
        </w:rPr>
        <w:t>.</w:t>
      </w:r>
      <w:r w:rsidR="0012261D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>Промежуточная аттестация завершается</w:t>
      </w:r>
      <w:r w:rsidR="004514F2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="008721C2" w:rsidRPr="00B721B4">
        <w:rPr>
          <w:rFonts w:ascii="Times New Roman" w:hAnsi="Times New Roman" w:cs="Times New Roman"/>
          <w:sz w:val="24"/>
          <w:szCs w:val="24"/>
        </w:rPr>
        <w:t xml:space="preserve">до </w:t>
      </w:r>
      <w:r w:rsidR="00C660CA" w:rsidRPr="00B721B4">
        <w:rPr>
          <w:rFonts w:ascii="Times New Roman" w:hAnsi="Times New Roman" w:cs="Times New Roman"/>
          <w:sz w:val="24"/>
          <w:szCs w:val="24"/>
        </w:rPr>
        <w:t>1</w:t>
      </w:r>
      <w:r w:rsidR="0012261D" w:rsidRPr="00B721B4">
        <w:rPr>
          <w:rFonts w:ascii="Times New Roman" w:hAnsi="Times New Roman" w:cs="Times New Roman"/>
          <w:sz w:val="24"/>
          <w:szCs w:val="24"/>
        </w:rPr>
        <w:t>0</w:t>
      </w:r>
      <w:r w:rsidR="004514F2" w:rsidRPr="00B721B4">
        <w:rPr>
          <w:rFonts w:ascii="Times New Roman" w:hAnsi="Times New Roman" w:cs="Times New Roman"/>
          <w:sz w:val="24"/>
          <w:szCs w:val="24"/>
        </w:rPr>
        <w:t xml:space="preserve"> мая текущего учебного года.</w:t>
      </w:r>
    </w:p>
    <w:p w:rsidR="00122769" w:rsidRPr="00B721B4" w:rsidRDefault="0012276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3.7. Экстерны, успешно прошедшие аттестацию за курс основного общего образования, решение</w:t>
      </w:r>
      <w:r w:rsidR="00291A79" w:rsidRPr="00B721B4">
        <w:rPr>
          <w:rFonts w:ascii="Times New Roman" w:hAnsi="Times New Roman" w:cs="Times New Roman"/>
          <w:sz w:val="24"/>
          <w:szCs w:val="24"/>
        </w:rPr>
        <w:t>м</w:t>
      </w:r>
      <w:r w:rsidRPr="00B721B4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 допускаются к прохождению государственной итоговой аттестации в соответствии с действующим законодательством.</w:t>
      </w:r>
    </w:p>
    <w:p w:rsidR="00122769" w:rsidRPr="00B721B4" w:rsidRDefault="00122769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3.8. По решению администрации Школы экстернам могут быть зачтены годовые отметки по предметам, полученные ранее в другой образовательной организации в соответствии с локальным актом Школы «Положение о порядке зачета результатов освоения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деятельность».</w:t>
      </w:r>
    </w:p>
    <w:p w:rsidR="006215E7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3.9. Перевод в следующий класс осуществляется по решению педагогического совета школы. При наличии 1-2 неудовлетворительных отметок за учебный год экстерн переводится в следующий класс «условно» с последующей ликвидацией академической задолженности.</w:t>
      </w:r>
    </w:p>
    <w:p w:rsidR="00122769" w:rsidRPr="00B721B4" w:rsidRDefault="00122769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</w:t>
      </w:r>
      <w:r w:rsidR="006215E7" w:rsidRPr="00B721B4">
        <w:rPr>
          <w:rFonts w:ascii="Times New Roman" w:hAnsi="Times New Roman" w:cs="Times New Roman"/>
          <w:sz w:val="24"/>
          <w:szCs w:val="24"/>
        </w:rPr>
        <w:t>10</w:t>
      </w:r>
      <w:r w:rsidRPr="00B721B4">
        <w:rPr>
          <w:rFonts w:ascii="Times New Roman" w:hAnsi="Times New Roman" w:cs="Times New Roman"/>
          <w:sz w:val="24"/>
          <w:szCs w:val="24"/>
        </w:rPr>
        <w:t>. Экстерны, не прошедшие промежуточную аттестацию по уважительной причине (болезнь, подтвержденная медицинским документом с заверенным переводом на русский язык), допускаются к аттестации в дополнительные сроки, определяемые Школой.</w:t>
      </w:r>
    </w:p>
    <w:p w:rsidR="00122769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3.11</w:t>
      </w:r>
      <w:r w:rsidR="00122769" w:rsidRPr="00B721B4">
        <w:rPr>
          <w:rFonts w:ascii="Times New Roman" w:hAnsi="Times New Roman" w:cs="Times New Roman"/>
          <w:sz w:val="24"/>
          <w:szCs w:val="24"/>
        </w:rPr>
        <w:t>. Экстерны, имеющие академическую задолженность, вправе пройти повторную промежуточную аттестацию не более одного раза в сроки, определяемые Школой.</w:t>
      </w:r>
    </w:p>
    <w:p w:rsidR="00122769" w:rsidRPr="00B721B4" w:rsidRDefault="006215E7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3.12</w:t>
      </w:r>
      <w:r w:rsidR="00122769" w:rsidRPr="00B721B4">
        <w:rPr>
          <w:rFonts w:ascii="Times New Roman" w:hAnsi="Times New Roman" w:cs="Times New Roman"/>
          <w:sz w:val="24"/>
          <w:szCs w:val="24"/>
        </w:rPr>
        <w:t>. Экстерны, не освоившие уровень образования, не допускаются к обучению на следующем уровне образования.</w:t>
      </w:r>
    </w:p>
    <w:p w:rsidR="00122769" w:rsidRPr="00B721B4" w:rsidRDefault="00696AEA" w:rsidP="0012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B4">
        <w:rPr>
          <w:rFonts w:ascii="Times New Roman" w:hAnsi="Times New Roman" w:cs="Times New Roman"/>
          <w:sz w:val="24"/>
          <w:szCs w:val="24"/>
        </w:rPr>
        <w:t>3.1</w:t>
      </w:r>
      <w:r w:rsidR="006215E7" w:rsidRPr="00B721B4">
        <w:rPr>
          <w:rFonts w:ascii="Times New Roman" w:hAnsi="Times New Roman" w:cs="Times New Roman"/>
          <w:sz w:val="24"/>
          <w:szCs w:val="24"/>
        </w:rPr>
        <w:t>3</w:t>
      </w:r>
      <w:r w:rsidRPr="00B721B4">
        <w:rPr>
          <w:rFonts w:ascii="Times New Roman" w:hAnsi="Times New Roman" w:cs="Times New Roman"/>
          <w:sz w:val="24"/>
          <w:szCs w:val="24"/>
        </w:rPr>
        <w:t>. Прохождение процедур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 </w:t>
      </w:r>
      <w:r w:rsidRPr="00B721B4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122769" w:rsidRPr="00B721B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721B4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122769" w:rsidRPr="00B721B4">
        <w:rPr>
          <w:rFonts w:ascii="Times New Roman" w:hAnsi="Times New Roman" w:cs="Times New Roman"/>
          <w:sz w:val="24"/>
          <w:szCs w:val="24"/>
        </w:rPr>
        <w:t>аттестации</w:t>
      </w:r>
      <w:r w:rsidRPr="00B721B4">
        <w:rPr>
          <w:rFonts w:ascii="Times New Roman" w:hAnsi="Times New Roman" w:cs="Times New Roman"/>
          <w:sz w:val="24"/>
          <w:szCs w:val="24"/>
        </w:rPr>
        <w:t xml:space="preserve"> в Школе является бесплатным.</w:t>
      </w:r>
    </w:p>
    <w:p w:rsidR="00122769" w:rsidRPr="00B721B4" w:rsidRDefault="0012276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769" w:rsidRPr="00B721B4" w:rsidSect="00942304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8F" w:rsidRDefault="00B7018F" w:rsidP="00942304">
      <w:pPr>
        <w:spacing w:after="0" w:line="240" w:lineRule="auto"/>
      </w:pPr>
      <w:r>
        <w:separator/>
      </w:r>
    </w:p>
  </w:endnote>
  <w:endnote w:type="continuationSeparator" w:id="0">
    <w:p w:rsidR="00B7018F" w:rsidRDefault="00B7018F" w:rsidP="009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299351"/>
      <w:docPartObj>
        <w:docPartGallery w:val="Page Numbers (Bottom of Page)"/>
        <w:docPartUnique/>
      </w:docPartObj>
    </w:sdtPr>
    <w:sdtEndPr/>
    <w:sdtContent>
      <w:p w:rsidR="00942304" w:rsidRDefault="009423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B4">
          <w:rPr>
            <w:noProof/>
          </w:rPr>
          <w:t>1</w:t>
        </w:r>
        <w:r>
          <w:fldChar w:fldCharType="end"/>
        </w:r>
      </w:p>
    </w:sdtContent>
  </w:sdt>
  <w:p w:rsidR="00942304" w:rsidRDefault="00942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8F" w:rsidRDefault="00B7018F" w:rsidP="00942304">
      <w:pPr>
        <w:spacing w:after="0" w:line="240" w:lineRule="auto"/>
      </w:pPr>
      <w:r>
        <w:separator/>
      </w:r>
    </w:p>
  </w:footnote>
  <w:footnote w:type="continuationSeparator" w:id="0">
    <w:p w:rsidR="00B7018F" w:rsidRDefault="00B7018F" w:rsidP="0094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047"/>
    <w:multiLevelType w:val="hybridMultilevel"/>
    <w:tmpl w:val="89700E06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DC"/>
    <w:multiLevelType w:val="hybridMultilevel"/>
    <w:tmpl w:val="36EC6614"/>
    <w:lvl w:ilvl="0" w:tplc="DF6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2"/>
    <w:rsid w:val="00015306"/>
    <w:rsid w:val="00087237"/>
    <w:rsid w:val="000B35CE"/>
    <w:rsid w:val="000B6C7C"/>
    <w:rsid w:val="00113DAF"/>
    <w:rsid w:val="0012261D"/>
    <w:rsid w:val="00122769"/>
    <w:rsid w:val="001A6FB5"/>
    <w:rsid w:val="001F0215"/>
    <w:rsid w:val="00232215"/>
    <w:rsid w:val="002334E1"/>
    <w:rsid w:val="00246B54"/>
    <w:rsid w:val="0026320D"/>
    <w:rsid w:val="00291A79"/>
    <w:rsid w:val="00311B45"/>
    <w:rsid w:val="003139C7"/>
    <w:rsid w:val="003140AC"/>
    <w:rsid w:val="00325CD2"/>
    <w:rsid w:val="00325E54"/>
    <w:rsid w:val="0035430A"/>
    <w:rsid w:val="00373F89"/>
    <w:rsid w:val="00383AEC"/>
    <w:rsid w:val="003A2173"/>
    <w:rsid w:val="004514F2"/>
    <w:rsid w:val="00522CD9"/>
    <w:rsid w:val="00544BEF"/>
    <w:rsid w:val="0060158E"/>
    <w:rsid w:val="00610D5D"/>
    <w:rsid w:val="006215E7"/>
    <w:rsid w:val="006440FF"/>
    <w:rsid w:val="00691859"/>
    <w:rsid w:val="00696AEA"/>
    <w:rsid w:val="006C1BE3"/>
    <w:rsid w:val="006E1F1E"/>
    <w:rsid w:val="00730C0D"/>
    <w:rsid w:val="00775CB4"/>
    <w:rsid w:val="0078039B"/>
    <w:rsid w:val="007878D0"/>
    <w:rsid w:val="007E2CD7"/>
    <w:rsid w:val="0081661E"/>
    <w:rsid w:val="00856A32"/>
    <w:rsid w:val="008721C2"/>
    <w:rsid w:val="008772BD"/>
    <w:rsid w:val="00942304"/>
    <w:rsid w:val="00947423"/>
    <w:rsid w:val="00973058"/>
    <w:rsid w:val="009A24B5"/>
    <w:rsid w:val="009B4953"/>
    <w:rsid w:val="009C176A"/>
    <w:rsid w:val="00A20142"/>
    <w:rsid w:val="00A43D28"/>
    <w:rsid w:val="00AA6823"/>
    <w:rsid w:val="00AC3806"/>
    <w:rsid w:val="00B16A1D"/>
    <w:rsid w:val="00B25CA6"/>
    <w:rsid w:val="00B7018F"/>
    <w:rsid w:val="00B721B4"/>
    <w:rsid w:val="00B75088"/>
    <w:rsid w:val="00BB011A"/>
    <w:rsid w:val="00BC7672"/>
    <w:rsid w:val="00BE625F"/>
    <w:rsid w:val="00C305BC"/>
    <w:rsid w:val="00C660CA"/>
    <w:rsid w:val="00C665D1"/>
    <w:rsid w:val="00C82941"/>
    <w:rsid w:val="00CA50E5"/>
    <w:rsid w:val="00D2356C"/>
    <w:rsid w:val="00D907A1"/>
    <w:rsid w:val="00DC4A27"/>
    <w:rsid w:val="00DC7830"/>
    <w:rsid w:val="00E343F3"/>
    <w:rsid w:val="00E85CFB"/>
    <w:rsid w:val="00EA0A83"/>
    <w:rsid w:val="00F1285C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2BF9-76D1-42CD-9DE6-9060FFA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04"/>
  </w:style>
  <w:style w:type="paragraph" w:styleId="a7">
    <w:name w:val="footer"/>
    <w:basedOn w:val="a"/>
    <w:link w:val="a8"/>
    <w:uiPriority w:val="99"/>
    <w:unhideWhenUsed/>
    <w:rsid w:val="0094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04"/>
  </w:style>
  <w:style w:type="paragraph" w:styleId="a9">
    <w:name w:val="Balloon Text"/>
    <w:basedOn w:val="a"/>
    <w:link w:val="aa"/>
    <w:uiPriority w:val="99"/>
    <w:semiHidden/>
    <w:unhideWhenUsed/>
    <w:rsid w:val="0035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0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2019-06-21T07:06:00Z</cp:lastPrinted>
  <dcterms:created xsi:type="dcterms:W3CDTF">2020-11-01T19:49:00Z</dcterms:created>
  <dcterms:modified xsi:type="dcterms:W3CDTF">2020-11-11T17:23:00Z</dcterms:modified>
</cp:coreProperties>
</file>